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
        <w:gridCol w:w="2720"/>
        <w:gridCol w:w="3543"/>
        <w:gridCol w:w="2569"/>
      </w:tblGrid>
      <w:tr w:rsidR="00432488" w14:paraId="16E81432" w14:textId="77777777">
        <w:trPr>
          <w:trHeight w:val="2689"/>
        </w:trPr>
        <w:tc>
          <w:tcPr>
            <w:tcW w:w="8986" w:type="dxa"/>
            <w:gridSpan w:val="4"/>
            <w:tcBorders>
              <w:bottom w:val="single" w:sz="8" w:space="0" w:color="000000"/>
            </w:tcBorders>
          </w:tcPr>
          <w:p w14:paraId="0E7AC519" w14:textId="42E9BD06" w:rsidR="00432488" w:rsidRDefault="000B581F">
            <w:pPr>
              <w:pStyle w:val="TableParagraph"/>
              <w:spacing w:before="72"/>
              <w:ind w:right="121"/>
              <w:jc w:val="both"/>
              <w:rPr>
                <w:sz w:val="20"/>
              </w:rPr>
            </w:pPr>
            <w:r w:rsidRPr="00AC6302">
              <w:rPr>
                <w:b/>
                <w:iCs/>
                <w:sz w:val="20"/>
              </w:rPr>
              <w:t>St Paul’s Artane FC</w:t>
            </w:r>
            <w:r w:rsidR="00DA761D">
              <w:rPr>
                <w:b/>
                <w:i/>
                <w:sz w:val="20"/>
              </w:rPr>
              <w:t xml:space="preserve"> </w:t>
            </w:r>
            <w:r w:rsidR="00DA761D">
              <w:rPr>
                <w:b/>
                <w:sz w:val="20"/>
              </w:rPr>
              <w:t>in accordance with the FAI Rulebook, FAI Child Welfare and Safeguarding policy,</w:t>
            </w:r>
            <w:r w:rsidR="00DA761D">
              <w:rPr>
                <w:b/>
                <w:spacing w:val="-14"/>
                <w:sz w:val="20"/>
              </w:rPr>
              <w:t xml:space="preserve"> </w:t>
            </w:r>
            <w:r w:rsidR="00DA761D">
              <w:rPr>
                <w:b/>
                <w:sz w:val="20"/>
              </w:rPr>
              <w:t>other</w:t>
            </w:r>
            <w:r w:rsidR="00DA761D">
              <w:rPr>
                <w:b/>
                <w:spacing w:val="-11"/>
                <w:sz w:val="20"/>
              </w:rPr>
              <w:t xml:space="preserve"> </w:t>
            </w:r>
            <w:r w:rsidR="00DA761D">
              <w:rPr>
                <w:b/>
                <w:sz w:val="20"/>
              </w:rPr>
              <w:t>FAI</w:t>
            </w:r>
            <w:r w:rsidR="00DA761D">
              <w:rPr>
                <w:b/>
                <w:spacing w:val="-13"/>
                <w:sz w:val="20"/>
              </w:rPr>
              <w:t xml:space="preserve"> </w:t>
            </w:r>
            <w:r w:rsidR="00DA761D">
              <w:rPr>
                <w:b/>
                <w:sz w:val="20"/>
              </w:rPr>
              <w:t>policies,</w:t>
            </w:r>
            <w:r w:rsidR="00DA761D">
              <w:rPr>
                <w:b/>
                <w:spacing w:val="-12"/>
                <w:sz w:val="20"/>
              </w:rPr>
              <w:t xml:space="preserve"> </w:t>
            </w:r>
            <w:r w:rsidR="00DA761D">
              <w:rPr>
                <w:b/>
                <w:sz w:val="20"/>
              </w:rPr>
              <w:t>procedures</w:t>
            </w:r>
            <w:r w:rsidR="00DA761D">
              <w:rPr>
                <w:b/>
                <w:spacing w:val="-13"/>
                <w:sz w:val="20"/>
              </w:rPr>
              <w:t xml:space="preserve"> </w:t>
            </w:r>
            <w:r w:rsidR="00DA761D">
              <w:rPr>
                <w:b/>
                <w:sz w:val="20"/>
              </w:rPr>
              <w:t>and</w:t>
            </w:r>
            <w:r w:rsidR="00DA761D">
              <w:rPr>
                <w:b/>
                <w:spacing w:val="-12"/>
                <w:sz w:val="20"/>
              </w:rPr>
              <w:t xml:space="preserve"> </w:t>
            </w:r>
            <w:r w:rsidR="00DA761D">
              <w:rPr>
                <w:b/>
                <w:sz w:val="20"/>
              </w:rPr>
              <w:t>our</w:t>
            </w:r>
            <w:r w:rsidR="00DA761D">
              <w:rPr>
                <w:b/>
                <w:spacing w:val="-12"/>
                <w:sz w:val="20"/>
              </w:rPr>
              <w:t xml:space="preserve"> </w:t>
            </w:r>
            <w:r w:rsidR="00DA761D">
              <w:rPr>
                <w:b/>
                <w:sz w:val="20"/>
              </w:rPr>
              <w:t>legislative</w:t>
            </w:r>
            <w:r w:rsidR="00DA761D">
              <w:rPr>
                <w:b/>
                <w:spacing w:val="-10"/>
                <w:sz w:val="20"/>
              </w:rPr>
              <w:t xml:space="preserve"> </w:t>
            </w:r>
            <w:r w:rsidR="00DA761D">
              <w:rPr>
                <w:b/>
                <w:sz w:val="20"/>
              </w:rPr>
              <w:t>requirements</w:t>
            </w:r>
            <w:r w:rsidR="00DA761D">
              <w:rPr>
                <w:b/>
                <w:spacing w:val="-12"/>
                <w:sz w:val="20"/>
              </w:rPr>
              <w:t xml:space="preserve"> </w:t>
            </w:r>
            <w:r w:rsidR="00DA761D">
              <w:rPr>
                <w:b/>
                <w:sz w:val="20"/>
              </w:rPr>
              <w:t>have</w:t>
            </w:r>
            <w:r w:rsidR="00DA761D">
              <w:rPr>
                <w:b/>
                <w:spacing w:val="-13"/>
                <w:sz w:val="20"/>
              </w:rPr>
              <w:t xml:space="preserve"> </w:t>
            </w:r>
            <w:r w:rsidR="00DA761D">
              <w:rPr>
                <w:b/>
                <w:sz w:val="20"/>
              </w:rPr>
              <w:t>agreed</w:t>
            </w:r>
            <w:r w:rsidR="00DA761D">
              <w:rPr>
                <w:b/>
                <w:spacing w:val="-12"/>
                <w:sz w:val="20"/>
              </w:rPr>
              <w:t xml:space="preserve"> </w:t>
            </w:r>
            <w:r w:rsidR="00DA761D">
              <w:rPr>
                <w:b/>
                <w:sz w:val="20"/>
              </w:rPr>
              <w:t>this</w:t>
            </w:r>
            <w:r w:rsidR="00DA761D">
              <w:rPr>
                <w:b/>
                <w:spacing w:val="-13"/>
                <w:sz w:val="20"/>
              </w:rPr>
              <w:t xml:space="preserve"> </w:t>
            </w:r>
            <w:r w:rsidR="00DA761D">
              <w:rPr>
                <w:b/>
                <w:sz w:val="20"/>
              </w:rPr>
              <w:t>Child</w:t>
            </w:r>
            <w:r w:rsidR="00DA761D">
              <w:rPr>
                <w:b/>
                <w:spacing w:val="-12"/>
                <w:sz w:val="20"/>
              </w:rPr>
              <w:t xml:space="preserve"> </w:t>
            </w:r>
            <w:r w:rsidR="00DA761D">
              <w:rPr>
                <w:b/>
                <w:sz w:val="20"/>
              </w:rPr>
              <w:t>Safeguarding Statement which is binding on all members</w:t>
            </w:r>
            <w:r w:rsidR="00DA761D">
              <w:rPr>
                <w:sz w:val="20"/>
              </w:rPr>
              <w:t>.</w:t>
            </w:r>
            <w:r>
              <w:rPr>
                <w:sz w:val="20"/>
              </w:rPr>
              <w:t xml:space="preserve"> St Paul’s Artane FC</w:t>
            </w:r>
            <w:r w:rsidR="00DA761D">
              <w:rPr>
                <w:i/>
                <w:sz w:val="20"/>
              </w:rPr>
              <w:t xml:space="preserve"> </w:t>
            </w:r>
            <w:r w:rsidR="00DA761D">
              <w:rPr>
                <w:sz w:val="20"/>
              </w:rPr>
              <w:t xml:space="preserve">is a </w:t>
            </w:r>
            <w:r>
              <w:rPr>
                <w:i/>
                <w:sz w:val="20"/>
              </w:rPr>
              <w:t>football club</w:t>
            </w:r>
            <w:r w:rsidR="00DA761D">
              <w:rPr>
                <w:i/>
                <w:sz w:val="20"/>
              </w:rPr>
              <w:t xml:space="preserve"> </w:t>
            </w:r>
            <w:r w:rsidR="00DA761D">
              <w:rPr>
                <w:sz w:val="20"/>
              </w:rPr>
              <w:t>operating</w:t>
            </w:r>
            <w:r w:rsidR="00DA761D">
              <w:rPr>
                <w:spacing w:val="-10"/>
                <w:sz w:val="20"/>
              </w:rPr>
              <w:t xml:space="preserve"> </w:t>
            </w:r>
            <w:r w:rsidR="00DA761D">
              <w:rPr>
                <w:sz w:val="20"/>
              </w:rPr>
              <w:t>on</w:t>
            </w:r>
            <w:r w:rsidR="00DA761D">
              <w:rPr>
                <w:spacing w:val="-10"/>
                <w:sz w:val="20"/>
              </w:rPr>
              <w:t xml:space="preserve"> </w:t>
            </w:r>
            <w:r w:rsidR="00DA761D">
              <w:rPr>
                <w:sz w:val="20"/>
              </w:rPr>
              <w:t>a</w:t>
            </w:r>
            <w:r w:rsidR="00DA761D">
              <w:rPr>
                <w:spacing w:val="-9"/>
                <w:sz w:val="20"/>
              </w:rPr>
              <w:t xml:space="preserve"> </w:t>
            </w:r>
            <w:r w:rsidR="00DA761D">
              <w:rPr>
                <w:i/>
                <w:sz w:val="20"/>
              </w:rPr>
              <w:t>Local</w:t>
            </w:r>
            <w:r w:rsidR="00DA761D">
              <w:rPr>
                <w:i/>
                <w:spacing w:val="-8"/>
                <w:sz w:val="20"/>
              </w:rPr>
              <w:t xml:space="preserve"> </w:t>
            </w:r>
            <w:r w:rsidR="00DA761D">
              <w:rPr>
                <w:sz w:val="20"/>
              </w:rPr>
              <w:t>scale</w:t>
            </w:r>
            <w:r w:rsidR="00DA761D">
              <w:rPr>
                <w:spacing w:val="-10"/>
                <w:sz w:val="20"/>
              </w:rPr>
              <w:t xml:space="preserve"> </w:t>
            </w:r>
            <w:r w:rsidR="00DA761D">
              <w:rPr>
                <w:sz w:val="20"/>
              </w:rPr>
              <w:t>Providing</w:t>
            </w:r>
            <w:r w:rsidR="00DA761D">
              <w:rPr>
                <w:spacing w:val="-8"/>
                <w:sz w:val="20"/>
              </w:rPr>
              <w:t xml:space="preserve"> </w:t>
            </w:r>
            <w:r w:rsidR="00DA761D">
              <w:rPr>
                <w:sz w:val="20"/>
              </w:rPr>
              <w:t>sporting</w:t>
            </w:r>
            <w:r w:rsidR="00DA761D">
              <w:rPr>
                <w:spacing w:val="-10"/>
                <w:sz w:val="20"/>
              </w:rPr>
              <w:t xml:space="preserve"> </w:t>
            </w:r>
            <w:r w:rsidR="00DA761D">
              <w:rPr>
                <w:sz w:val="20"/>
              </w:rPr>
              <w:t>activities</w:t>
            </w:r>
            <w:r w:rsidR="00DA761D">
              <w:rPr>
                <w:spacing w:val="-11"/>
                <w:sz w:val="20"/>
              </w:rPr>
              <w:t xml:space="preserve"> </w:t>
            </w:r>
            <w:r w:rsidR="00DA761D">
              <w:rPr>
                <w:sz w:val="20"/>
              </w:rPr>
              <w:t>and</w:t>
            </w:r>
            <w:r w:rsidR="00DA761D">
              <w:rPr>
                <w:spacing w:val="-9"/>
                <w:sz w:val="20"/>
              </w:rPr>
              <w:t xml:space="preserve"> </w:t>
            </w:r>
            <w:r w:rsidR="00DA761D">
              <w:rPr>
                <w:sz w:val="20"/>
              </w:rPr>
              <w:t>opportunities</w:t>
            </w:r>
            <w:r w:rsidR="00DA761D">
              <w:rPr>
                <w:spacing w:val="-6"/>
                <w:sz w:val="20"/>
              </w:rPr>
              <w:t xml:space="preserve"> </w:t>
            </w:r>
            <w:r w:rsidR="00DA761D">
              <w:rPr>
                <w:sz w:val="20"/>
              </w:rPr>
              <w:t>for</w:t>
            </w:r>
            <w:r w:rsidR="00DA761D">
              <w:rPr>
                <w:spacing w:val="-10"/>
                <w:sz w:val="20"/>
              </w:rPr>
              <w:t xml:space="preserve"> </w:t>
            </w:r>
            <w:r w:rsidR="00DA761D">
              <w:rPr>
                <w:sz w:val="20"/>
              </w:rPr>
              <w:t>children</w:t>
            </w:r>
            <w:r w:rsidR="00DA761D">
              <w:rPr>
                <w:spacing w:val="-10"/>
                <w:sz w:val="20"/>
              </w:rPr>
              <w:t xml:space="preserve"> </w:t>
            </w:r>
            <w:r w:rsidR="00DA761D">
              <w:rPr>
                <w:sz w:val="20"/>
              </w:rPr>
              <w:t xml:space="preserve">and young people through participation in clubs. </w:t>
            </w:r>
            <w:r w:rsidR="00AC6302" w:rsidRPr="00AC6302">
              <w:rPr>
                <w:bCs/>
                <w:iCs/>
                <w:sz w:val="20"/>
              </w:rPr>
              <w:t>St Paul’s Artane FC</w:t>
            </w:r>
            <w:r w:rsidR="00DA761D">
              <w:rPr>
                <w:i/>
                <w:sz w:val="20"/>
              </w:rPr>
              <w:t xml:space="preserve"> </w:t>
            </w:r>
            <w:r w:rsidR="00DA761D">
              <w:rPr>
                <w:sz w:val="20"/>
              </w:rPr>
              <w:t xml:space="preserve">offers sporting activities to children and young people from the age of </w:t>
            </w:r>
            <w:r w:rsidR="0072194B">
              <w:rPr>
                <w:sz w:val="20"/>
              </w:rPr>
              <w:t>4 - 18</w:t>
            </w:r>
            <w:r w:rsidR="00DA761D">
              <w:rPr>
                <w:sz w:val="20"/>
              </w:rPr>
              <w:t>.</w:t>
            </w:r>
            <w:r w:rsidR="00DA761D">
              <w:rPr>
                <w:i/>
                <w:sz w:val="20"/>
              </w:rPr>
              <w:t xml:space="preserve"> </w:t>
            </w:r>
            <w:r w:rsidR="007A32E6" w:rsidRPr="00AC6302">
              <w:rPr>
                <w:bCs/>
                <w:iCs/>
                <w:sz w:val="20"/>
              </w:rPr>
              <w:t>St Paul’s Artane FC</w:t>
            </w:r>
            <w:r w:rsidR="007A32E6">
              <w:rPr>
                <w:iCs/>
                <w:sz w:val="20"/>
              </w:rPr>
              <w:t xml:space="preserve"> </w:t>
            </w:r>
            <w:r w:rsidR="00DA761D">
              <w:rPr>
                <w:sz w:val="20"/>
              </w:rPr>
              <w:t xml:space="preserve">recruits over </w:t>
            </w:r>
            <w:r w:rsidR="00271CCC">
              <w:rPr>
                <w:i/>
                <w:sz w:val="20"/>
              </w:rPr>
              <w:t xml:space="preserve">30 </w:t>
            </w:r>
            <w:r w:rsidR="00DA761D">
              <w:rPr>
                <w:i/>
                <w:sz w:val="20"/>
              </w:rPr>
              <w:t xml:space="preserve"> </w:t>
            </w:r>
            <w:r w:rsidR="00DA761D">
              <w:rPr>
                <w:sz w:val="20"/>
              </w:rPr>
              <w:t xml:space="preserve">volunteers. </w:t>
            </w:r>
            <w:r w:rsidR="007A32E6" w:rsidRPr="00AC6302">
              <w:rPr>
                <w:bCs/>
                <w:iCs/>
                <w:sz w:val="20"/>
              </w:rPr>
              <w:t>St Paul’s Artane FC</w:t>
            </w:r>
            <w:r w:rsidR="007A32E6">
              <w:rPr>
                <w:sz w:val="20"/>
              </w:rPr>
              <w:t xml:space="preserve"> </w:t>
            </w:r>
            <w:r w:rsidR="00DA761D">
              <w:rPr>
                <w:sz w:val="20"/>
              </w:rPr>
              <w:t>is committed to safeguarding children and by working under the guidance</w:t>
            </w:r>
            <w:r w:rsidR="00DA761D">
              <w:rPr>
                <w:spacing w:val="-14"/>
                <w:sz w:val="20"/>
              </w:rPr>
              <w:t xml:space="preserve"> </w:t>
            </w:r>
            <w:r w:rsidR="00DA761D">
              <w:rPr>
                <w:sz w:val="20"/>
              </w:rPr>
              <w:t>of</w:t>
            </w:r>
            <w:r w:rsidR="00DA761D">
              <w:rPr>
                <w:spacing w:val="-13"/>
                <w:sz w:val="20"/>
              </w:rPr>
              <w:t xml:space="preserve"> </w:t>
            </w:r>
            <w:r w:rsidR="00DA761D">
              <w:rPr>
                <w:sz w:val="20"/>
              </w:rPr>
              <w:t>our</w:t>
            </w:r>
            <w:r w:rsidR="00DA761D">
              <w:rPr>
                <w:spacing w:val="-13"/>
                <w:sz w:val="20"/>
              </w:rPr>
              <w:t xml:space="preserve"> </w:t>
            </w:r>
            <w:r w:rsidR="00DA761D">
              <w:rPr>
                <w:sz w:val="20"/>
              </w:rPr>
              <w:t>Safeguarding</w:t>
            </w:r>
            <w:r w:rsidR="00DA761D">
              <w:rPr>
                <w:spacing w:val="-11"/>
                <w:sz w:val="20"/>
              </w:rPr>
              <w:t xml:space="preserve"> </w:t>
            </w:r>
            <w:r w:rsidR="00DA761D">
              <w:rPr>
                <w:sz w:val="20"/>
              </w:rPr>
              <w:t>Policies</w:t>
            </w:r>
            <w:r w:rsidR="00DA761D">
              <w:rPr>
                <w:spacing w:val="-14"/>
                <w:sz w:val="20"/>
              </w:rPr>
              <w:t xml:space="preserve"> </w:t>
            </w:r>
            <w:r w:rsidR="00DA761D">
              <w:rPr>
                <w:sz w:val="20"/>
              </w:rPr>
              <w:t>and</w:t>
            </w:r>
            <w:r w:rsidR="00DA761D">
              <w:rPr>
                <w:spacing w:val="-12"/>
                <w:sz w:val="20"/>
              </w:rPr>
              <w:t xml:space="preserve"> </w:t>
            </w:r>
            <w:r w:rsidR="00DA761D">
              <w:rPr>
                <w:sz w:val="20"/>
              </w:rPr>
              <w:t>procedures,</w:t>
            </w:r>
            <w:r w:rsidR="00DA761D">
              <w:rPr>
                <w:spacing w:val="-12"/>
                <w:sz w:val="20"/>
              </w:rPr>
              <w:t xml:space="preserve"> </w:t>
            </w:r>
            <w:r w:rsidR="00DA761D">
              <w:rPr>
                <w:sz w:val="20"/>
              </w:rPr>
              <w:t>our</w:t>
            </w:r>
            <w:r w:rsidR="00DA761D">
              <w:rPr>
                <w:spacing w:val="-13"/>
                <w:sz w:val="20"/>
              </w:rPr>
              <w:t xml:space="preserve"> </w:t>
            </w:r>
            <w:r w:rsidR="00DA761D">
              <w:rPr>
                <w:sz w:val="20"/>
              </w:rPr>
              <w:t>staff,</w:t>
            </w:r>
            <w:r w:rsidR="00DA761D">
              <w:rPr>
                <w:spacing w:val="-12"/>
                <w:sz w:val="20"/>
              </w:rPr>
              <w:t xml:space="preserve"> </w:t>
            </w:r>
            <w:r w:rsidR="00DA761D">
              <w:rPr>
                <w:sz w:val="20"/>
              </w:rPr>
              <w:t>both</w:t>
            </w:r>
            <w:r w:rsidR="00DA761D">
              <w:rPr>
                <w:spacing w:val="-11"/>
                <w:sz w:val="20"/>
              </w:rPr>
              <w:t xml:space="preserve"> </w:t>
            </w:r>
            <w:r w:rsidR="00DA761D">
              <w:rPr>
                <w:sz w:val="20"/>
              </w:rPr>
              <w:t>volunteers</w:t>
            </w:r>
            <w:r w:rsidR="00DA761D">
              <w:rPr>
                <w:spacing w:val="-14"/>
                <w:sz w:val="20"/>
              </w:rPr>
              <w:t xml:space="preserve"> </w:t>
            </w:r>
            <w:r w:rsidR="00DA761D">
              <w:rPr>
                <w:sz w:val="20"/>
              </w:rPr>
              <w:t>and</w:t>
            </w:r>
            <w:r w:rsidR="00DA761D">
              <w:rPr>
                <w:spacing w:val="-12"/>
                <w:sz w:val="20"/>
              </w:rPr>
              <w:t xml:space="preserve"> </w:t>
            </w:r>
            <w:r w:rsidR="00DA761D">
              <w:rPr>
                <w:sz w:val="20"/>
              </w:rPr>
              <w:t>employed</w:t>
            </w:r>
            <w:r w:rsidR="00DA761D">
              <w:rPr>
                <w:spacing w:val="-12"/>
                <w:sz w:val="20"/>
              </w:rPr>
              <w:t xml:space="preserve"> </w:t>
            </w:r>
            <w:r w:rsidR="00DA761D">
              <w:rPr>
                <w:sz w:val="20"/>
              </w:rPr>
              <w:t>working</w:t>
            </w:r>
            <w:r w:rsidR="00DA761D">
              <w:rPr>
                <w:spacing w:val="-13"/>
                <w:sz w:val="20"/>
              </w:rPr>
              <w:t xml:space="preserve"> </w:t>
            </w:r>
            <w:r w:rsidR="00DA761D">
              <w:rPr>
                <w:sz w:val="20"/>
              </w:rPr>
              <w:t>with our children and young people, throughout the Association, seek to create a safe and fun environment for children and young people to participate in their</w:t>
            </w:r>
            <w:r w:rsidR="00DA761D">
              <w:rPr>
                <w:spacing w:val="-7"/>
                <w:sz w:val="20"/>
              </w:rPr>
              <w:t xml:space="preserve"> </w:t>
            </w:r>
            <w:r w:rsidR="00DA761D">
              <w:rPr>
                <w:sz w:val="20"/>
              </w:rPr>
              <w:t>sport.</w:t>
            </w:r>
          </w:p>
        </w:tc>
      </w:tr>
      <w:tr w:rsidR="00432488" w14:paraId="0E08835D" w14:textId="77777777">
        <w:trPr>
          <w:trHeight w:val="2115"/>
        </w:trPr>
        <w:tc>
          <w:tcPr>
            <w:tcW w:w="8986" w:type="dxa"/>
            <w:gridSpan w:val="4"/>
            <w:tcBorders>
              <w:top w:val="single" w:sz="8" w:space="0" w:color="000000"/>
            </w:tcBorders>
          </w:tcPr>
          <w:p w14:paraId="605B79E9" w14:textId="77777777" w:rsidR="00432488" w:rsidRDefault="00DA761D">
            <w:pPr>
              <w:pStyle w:val="TableParagraph"/>
              <w:spacing w:before="73" w:line="243" w:lineRule="exact"/>
              <w:jc w:val="both"/>
              <w:rPr>
                <w:b/>
                <w:sz w:val="20"/>
              </w:rPr>
            </w:pPr>
            <w:r>
              <w:rPr>
                <w:b/>
                <w:sz w:val="20"/>
              </w:rPr>
              <w:t>Principles to Safeguard Children from Harm</w:t>
            </w:r>
          </w:p>
          <w:p w14:paraId="3060BEE1" w14:textId="15109758" w:rsidR="00432488" w:rsidRDefault="00DA761D">
            <w:pPr>
              <w:pStyle w:val="TableParagraph"/>
              <w:ind w:right="124"/>
              <w:jc w:val="both"/>
              <w:rPr>
                <w:sz w:val="20"/>
              </w:rPr>
            </w:pPr>
            <w:r>
              <w:rPr>
                <w:sz w:val="20"/>
              </w:rPr>
              <w:t xml:space="preserve">This statement recognises that in accordance with legislation and the requirements of FAI Rulebook, FAI Child Welfare and Safeguarding policy, other FAI policies and procedures that the welfare and interests of children are paramount in all circumstances. </w:t>
            </w:r>
            <w:r w:rsidR="00697D59" w:rsidRPr="00AC6302">
              <w:rPr>
                <w:bCs/>
                <w:iCs/>
                <w:sz w:val="20"/>
              </w:rPr>
              <w:t>St Paul’s Artane FC</w:t>
            </w:r>
            <w:r w:rsidR="00697D59" w:rsidRPr="00697D59">
              <w:rPr>
                <w:iCs/>
                <w:sz w:val="20"/>
              </w:rPr>
              <w:t xml:space="preserve"> </w:t>
            </w:r>
            <w:r w:rsidRPr="00697D59">
              <w:rPr>
                <w:iCs/>
                <w:sz w:val="20"/>
              </w:rPr>
              <w:t>is</w:t>
            </w:r>
            <w:r w:rsidR="00697D59">
              <w:rPr>
                <w:i/>
                <w:sz w:val="20"/>
              </w:rPr>
              <w:t xml:space="preserve"> </w:t>
            </w:r>
            <w:r>
              <w:rPr>
                <w:sz w:val="20"/>
              </w:rPr>
              <w:t>established on a number of core principles:</w:t>
            </w:r>
          </w:p>
          <w:p w14:paraId="0A879269" w14:textId="77777777" w:rsidR="00432488" w:rsidRDefault="00DA761D">
            <w:pPr>
              <w:pStyle w:val="TableParagraph"/>
              <w:spacing w:before="1"/>
              <w:ind w:right="124"/>
              <w:jc w:val="both"/>
              <w:rPr>
                <w:sz w:val="20"/>
              </w:rPr>
            </w:pPr>
            <w:r>
              <w:rPr>
                <w:sz w:val="20"/>
              </w:rPr>
              <w:t>-</w:t>
            </w:r>
            <w:r>
              <w:rPr>
                <w:spacing w:val="-11"/>
                <w:sz w:val="20"/>
              </w:rPr>
              <w:t xml:space="preserve"> </w:t>
            </w:r>
            <w:r>
              <w:rPr>
                <w:sz w:val="20"/>
              </w:rPr>
              <w:t>the</w:t>
            </w:r>
            <w:r>
              <w:rPr>
                <w:spacing w:val="-11"/>
                <w:sz w:val="20"/>
              </w:rPr>
              <w:t xml:space="preserve"> </w:t>
            </w:r>
            <w:r>
              <w:rPr>
                <w:sz w:val="20"/>
              </w:rPr>
              <w:t>needs</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Child,</w:t>
            </w:r>
            <w:r>
              <w:rPr>
                <w:spacing w:val="-10"/>
                <w:sz w:val="20"/>
              </w:rPr>
              <w:t xml:space="preserve"> </w:t>
            </w:r>
            <w:r>
              <w:rPr>
                <w:sz w:val="20"/>
              </w:rPr>
              <w:t>integrity</w:t>
            </w:r>
            <w:r>
              <w:rPr>
                <w:spacing w:val="-9"/>
                <w:sz w:val="20"/>
              </w:rPr>
              <w:t xml:space="preserve"> </w:t>
            </w:r>
            <w:r>
              <w:rPr>
                <w:sz w:val="20"/>
              </w:rPr>
              <w:t>and</w:t>
            </w:r>
            <w:r>
              <w:rPr>
                <w:spacing w:val="-11"/>
                <w:sz w:val="20"/>
              </w:rPr>
              <w:t xml:space="preserve"> </w:t>
            </w:r>
            <w:r>
              <w:rPr>
                <w:sz w:val="20"/>
              </w:rPr>
              <w:t>respect,</w:t>
            </w:r>
            <w:r>
              <w:rPr>
                <w:spacing w:val="-10"/>
                <w:sz w:val="20"/>
              </w:rPr>
              <w:t xml:space="preserve"> </w:t>
            </w:r>
            <w:r>
              <w:rPr>
                <w:sz w:val="20"/>
              </w:rPr>
              <w:t>environment,</w:t>
            </w:r>
            <w:r>
              <w:rPr>
                <w:spacing w:val="-9"/>
                <w:sz w:val="20"/>
              </w:rPr>
              <w:t xml:space="preserve"> </w:t>
            </w:r>
            <w:r>
              <w:rPr>
                <w:sz w:val="20"/>
              </w:rPr>
              <w:t>equality,</w:t>
            </w:r>
            <w:r>
              <w:rPr>
                <w:spacing w:val="-10"/>
                <w:sz w:val="20"/>
              </w:rPr>
              <w:t xml:space="preserve"> </w:t>
            </w:r>
            <w:r>
              <w:rPr>
                <w:sz w:val="20"/>
              </w:rPr>
              <w:t>fair</w:t>
            </w:r>
            <w:r>
              <w:rPr>
                <w:spacing w:val="-10"/>
                <w:sz w:val="20"/>
              </w:rPr>
              <w:t xml:space="preserve"> </w:t>
            </w:r>
            <w:r>
              <w:rPr>
                <w:sz w:val="20"/>
              </w:rPr>
              <w:t>play,</w:t>
            </w:r>
            <w:r>
              <w:rPr>
                <w:spacing w:val="-10"/>
                <w:sz w:val="20"/>
              </w:rPr>
              <w:t xml:space="preserve"> </w:t>
            </w:r>
            <w:r>
              <w:rPr>
                <w:sz w:val="20"/>
              </w:rPr>
              <w:t>welfare</w:t>
            </w:r>
            <w:r>
              <w:rPr>
                <w:spacing w:val="-11"/>
                <w:sz w:val="20"/>
              </w:rPr>
              <w:t xml:space="preserve"> </w:t>
            </w:r>
            <w:r>
              <w:rPr>
                <w:sz w:val="20"/>
              </w:rPr>
              <w:t>and</w:t>
            </w:r>
            <w:r>
              <w:rPr>
                <w:spacing w:val="-10"/>
                <w:sz w:val="20"/>
              </w:rPr>
              <w:t xml:space="preserve"> </w:t>
            </w:r>
            <w:r>
              <w:rPr>
                <w:sz w:val="20"/>
              </w:rPr>
              <w:t>safety</w:t>
            </w:r>
            <w:r>
              <w:rPr>
                <w:spacing w:val="-9"/>
                <w:sz w:val="20"/>
              </w:rPr>
              <w:t xml:space="preserve"> </w:t>
            </w:r>
            <w:r>
              <w:rPr>
                <w:sz w:val="20"/>
              </w:rPr>
              <w:t>in</w:t>
            </w:r>
            <w:r>
              <w:rPr>
                <w:spacing w:val="-10"/>
                <w:sz w:val="20"/>
              </w:rPr>
              <w:t xml:space="preserve"> </w:t>
            </w:r>
            <w:r>
              <w:rPr>
                <w:sz w:val="20"/>
              </w:rPr>
              <w:t>football. These underlying principles underpin our rules, policies and procedures to ensure that when Children participating in our activities, they do so, as far as is practicable, in a safe and enjoyable</w:t>
            </w:r>
            <w:r>
              <w:rPr>
                <w:spacing w:val="-27"/>
                <w:sz w:val="20"/>
              </w:rPr>
              <w:t xml:space="preserve"> </w:t>
            </w:r>
            <w:r>
              <w:rPr>
                <w:sz w:val="20"/>
              </w:rPr>
              <w:t>environment.</w:t>
            </w:r>
          </w:p>
        </w:tc>
      </w:tr>
      <w:tr w:rsidR="00432488" w14:paraId="1A298E25" w14:textId="77777777">
        <w:trPr>
          <w:trHeight w:val="1986"/>
        </w:trPr>
        <w:tc>
          <w:tcPr>
            <w:tcW w:w="8986" w:type="dxa"/>
            <w:gridSpan w:val="4"/>
            <w:tcBorders>
              <w:bottom w:val="single" w:sz="8" w:space="0" w:color="000000"/>
            </w:tcBorders>
          </w:tcPr>
          <w:p w14:paraId="77A4499E" w14:textId="77777777" w:rsidR="00432488" w:rsidRDefault="00DA761D">
            <w:pPr>
              <w:pStyle w:val="TableParagraph"/>
              <w:spacing w:before="74"/>
              <w:rPr>
                <w:b/>
                <w:sz w:val="20"/>
              </w:rPr>
            </w:pPr>
            <w:r>
              <w:rPr>
                <w:b/>
                <w:sz w:val="20"/>
              </w:rPr>
              <w:t>Risk Assessment</w:t>
            </w:r>
          </w:p>
          <w:p w14:paraId="74A9337F" w14:textId="24F26191" w:rsidR="00432488" w:rsidRDefault="00DA761D">
            <w:pPr>
              <w:pStyle w:val="TableParagraph"/>
              <w:spacing w:before="1"/>
              <w:ind w:right="73"/>
              <w:rPr>
                <w:sz w:val="20"/>
              </w:rPr>
            </w:pPr>
            <w:r>
              <w:rPr>
                <w:sz w:val="20"/>
              </w:rPr>
              <w:t>In preparing this statement the</w:t>
            </w:r>
            <w:r w:rsidR="00697D59" w:rsidRPr="00AC6302">
              <w:rPr>
                <w:bCs/>
                <w:iCs/>
                <w:sz w:val="20"/>
              </w:rPr>
              <w:t xml:space="preserve"> St Paul’s Artane </w:t>
            </w:r>
            <w:r w:rsidR="00E27687" w:rsidRPr="00AC6302">
              <w:rPr>
                <w:bCs/>
                <w:iCs/>
                <w:sz w:val="20"/>
              </w:rPr>
              <w:t>FC</w:t>
            </w:r>
            <w:r w:rsidR="00E27687">
              <w:rPr>
                <w:bCs/>
                <w:iCs/>
                <w:sz w:val="20"/>
              </w:rPr>
              <w:t xml:space="preserve"> </w:t>
            </w:r>
            <w:r w:rsidR="00E27687">
              <w:rPr>
                <w:sz w:val="20"/>
              </w:rPr>
              <w:t>have</w:t>
            </w:r>
            <w:r>
              <w:rPr>
                <w:sz w:val="20"/>
              </w:rPr>
              <w:t xml:space="preserve"> completed a Risk Assessment of the potential risk of harm to children when they are participating in any of our games and attending our activities. The risks were reviewed under the following headings; Club and Coaching Practices; Complaints &amp; Discipline; Reporting Procedures; Use of Facilities; Recruitment; Communications; and General Risk of Harm. The Risk Assessment was undertaken on (Insert date). The table below lists the area of Risk identified and the list of procedures and policies for managing these risks</w:t>
            </w:r>
          </w:p>
        </w:tc>
      </w:tr>
      <w:tr w:rsidR="00432488" w14:paraId="4FCE94CD" w14:textId="77777777">
        <w:trPr>
          <w:trHeight w:val="65"/>
        </w:trPr>
        <w:tc>
          <w:tcPr>
            <w:tcW w:w="8986" w:type="dxa"/>
            <w:gridSpan w:val="4"/>
            <w:tcBorders>
              <w:top w:val="single" w:sz="8" w:space="0" w:color="000000"/>
            </w:tcBorders>
          </w:tcPr>
          <w:p w14:paraId="473ED06C" w14:textId="77777777" w:rsidR="00432488" w:rsidRDefault="00432488">
            <w:pPr>
              <w:pStyle w:val="TableParagraph"/>
              <w:ind w:left="0"/>
              <w:rPr>
                <w:rFonts w:ascii="Times New Roman"/>
                <w:sz w:val="2"/>
              </w:rPr>
            </w:pPr>
          </w:p>
        </w:tc>
      </w:tr>
      <w:tr w:rsidR="00432488" w14:paraId="372EB9EE" w14:textId="77777777">
        <w:trPr>
          <w:trHeight w:val="330"/>
        </w:trPr>
        <w:tc>
          <w:tcPr>
            <w:tcW w:w="154" w:type="dxa"/>
            <w:tcBorders>
              <w:top w:val="nil"/>
              <w:bottom w:val="nil"/>
            </w:tcBorders>
          </w:tcPr>
          <w:p w14:paraId="432F66F2" w14:textId="77777777" w:rsidR="00432488" w:rsidRDefault="00432488">
            <w:pPr>
              <w:pStyle w:val="TableParagraph"/>
              <w:ind w:left="0"/>
              <w:rPr>
                <w:rFonts w:ascii="Times New Roman"/>
                <w:sz w:val="20"/>
              </w:rPr>
            </w:pPr>
          </w:p>
        </w:tc>
        <w:tc>
          <w:tcPr>
            <w:tcW w:w="2720" w:type="dxa"/>
          </w:tcPr>
          <w:p w14:paraId="0C8D3007" w14:textId="77777777" w:rsidR="00432488" w:rsidRDefault="00DA761D">
            <w:pPr>
              <w:pStyle w:val="TableParagraph"/>
              <w:spacing w:before="1"/>
              <w:ind w:left="108"/>
              <w:rPr>
                <w:b/>
                <w:sz w:val="20"/>
              </w:rPr>
            </w:pPr>
            <w:r>
              <w:rPr>
                <w:b/>
                <w:sz w:val="20"/>
              </w:rPr>
              <w:t>Risk Identified</w:t>
            </w:r>
          </w:p>
        </w:tc>
        <w:tc>
          <w:tcPr>
            <w:tcW w:w="3543" w:type="dxa"/>
          </w:tcPr>
          <w:p w14:paraId="1F78356A" w14:textId="77777777" w:rsidR="00432488" w:rsidRDefault="00DA761D">
            <w:pPr>
              <w:pStyle w:val="TableParagraph"/>
              <w:spacing w:before="1"/>
              <w:ind w:left="107"/>
              <w:rPr>
                <w:b/>
                <w:sz w:val="20"/>
              </w:rPr>
            </w:pPr>
            <w:r>
              <w:rPr>
                <w:b/>
                <w:sz w:val="20"/>
              </w:rPr>
              <w:t>Procedures/Policies in place</w:t>
            </w:r>
          </w:p>
        </w:tc>
        <w:tc>
          <w:tcPr>
            <w:tcW w:w="2569" w:type="dxa"/>
            <w:tcBorders>
              <w:right w:val="double" w:sz="1" w:space="0" w:color="000000"/>
            </w:tcBorders>
          </w:tcPr>
          <w:p w14:paraId="61A5F82D" w14:textId="77777777" w:rsidR="00432488" w:rsidRDefault="00DA761D">
            <w:pPr>
              <w:pStyle w:val="TableParagraph"/>
              <w:spacing w:before="1"/>
              <w:ind w:left="107"/>
              <w:rPr>
                <w:b/>
                <w:sz w:val="20"/>
              </w:rPr>
            </w:pPr>
            <w:r>
              <w:rPr>
                <w:b/>
                <w:sz w:val="20"/>
              </w:rPr>
              <w:t>QR Code shortcut</w:t>
            </w:r>
          </w:p>
        </w:tc>
      </w:tr>
      <w:tr w:rsidR="00432488" w14:paraId="627B1BCE" w14:textId="77777777">
        <w:trPr>
          <w:trHeight w:val="2006"/>
        </w:trPr>
        <w:tc>
          <w:tcPr>
            <w:tcW w:w="154" w:type="dxa"/>
            <w:tcBorders>
              <w:top w:val="nil"/>
              <w:bottom w:val="nil"/>
            </w:tcBorders>
          </w:tcPr>
          <w:p w14:paraId="169FA24D" w14:textId="77777777" w:rsidR="00432488" w:rsidRDefault="00432488">
            <w:pPr>
              <w:pStyle w:val="TableParagraph"/>
              <w:ind w:left="0"/>
              <w:rPr>
                <w:rFonts w:ascii="Times New Roman"/>
                <w:sz w:val="20"/>
              </w:rPr>
            </w:pPr>
          </w:p>
        </w:tc>
        <w:tc>
          <w:tcPr>
            <w:tcW w:w="2720" w:type="dxa"/>
          </w:tcPr>
          <w:p w14:paraId="0522185A" w14:textId="77777777" w:rsidR="00432488" w:rsidRDefault="00DA761D">
            <w:pPr>
              <w:pStyle w:val="TableParagraph"/>
              <w:spacing w:before="1"/>
              <w:ind w:left="108" w:right="119"/>
              <w:rPr>
                <w:sz w:val="20"/>
              </w:rPr>
            </w:pPr>
            <w:r>
              <w:rPr>
                <w:sz w:val="20"/>
              </w:rPr>
              <w:t>Risk of harm including assault, ill treatment or neglect of a child in a manner that seriously affects or is likely to seriously affect the child’s health, development or welfare or sexual abuse of child</w:t>
            </w:r>
          </w:p>
        </w:tc>
        <w:tc>
          <w:tcPr>
            <w:tcW w:w="3543" w:type="dxa"/>
          </w:tcPr>
          <w:p w14:paraId="080CE6E7" w14:textId="77777777" w:rsidR="00432488" w:rsidRDefault="00DA761D">
            <w:pPr>
              <w:pStyle w:val="TableParagraph"/>
              <w:numPr>
                <w:ilvl w:val="0"/>
                <w:numId w:val="5"/>
              </w:numPr>
              <w:tabs>
                <w:tab w:val="left" w:pos="827"/>
                <w:tab w:val="left" w:pos="828"/>
              </w:tabs>
              <w:ind w:right="949"/>
              <w:rPr>
                <w:sz w:val="20"/>
              </w:rPr>
            </w:pPr>
            <w:r>
              <w:rPr>
                <w:sz w:val="20"/>
              </w:rPr>
              <w:t>FAI Child Welfare</w:t>
            </w:r>
            <w:r>
              <w:rPr>
                <w:spacing w:val="-12"/>
                <w:sz w:val="20"/>
              </w:rPr>
              <w:t xml:space="preserve"> </w:t>
            </w:r>
            <w:r>
              <w:rPr>
                <w:sz w:val="20"/>
              </w:rPr>
              <w:t>and Safeguarding</w:t>
            </w:r>
            <w:r>
              <w:rPr>
                <w:spacing w:val="-4"/>
                <w:sz w:val="20"/>
              </w:rPr>
              <w:t xml:space="preserve"> </w:t>
            </w:r>
            <w:r>
              <w:rPr>
                <w:sz w:val="20"/>
              </w:rPr>
              <w:t>policy</w:t>
            </w:r>
          </w:p>
          <w:p w14:paraId="7202D3DA" w14:textId="77777777" w:rsidR="00432488" w:rsidRDefault="00DA761D">
            <w:pPr>
              <w:pStyle w:val="TableParagraph"/>
              <w:numPr>
                <w:ilvl w:val="0"/>
                <w:numId w:val="5"/>
              </w:numPr>
              <w:tabs>
                <w:tab w:val="left" w:pos="827"/>
                <w:tab w:val="left" w:pos="828"/>
              </w:tabs>
              <w:ind w:hanging="361"/>
              <w:rPr>
                <w:sz w:val="20"/>
              </w:rPr>
            </w:pPr>
            <w:r>
              <w:rPr>
                <w:sz w:val="20"/>
              </w:rPr>
              <w:t>FAI Concern-Complaint</w:t>
            </w:r>
            <w:r>
              <w:rPr>
                <w:spacing w:val="-3"/>
                <w:sz w:val="20"/>
              </w:rPr>
              <w:t xml:space="preserve"> </w:t>
            </w:r>
            <w:r>
              <w:rPr>
                <w:sz w:val="20"/>
              </w:rPr>
              <w:t>policy</w:t>
            </w:r>
          </w:p>
          <w:p w14:paraId="71864B47" w14:textId="77777777" w:rsidR="00432488" w:rsidRDefault="00DA761D">
            <w:pPr>
              <w:pStyle w:val="TableParagraph"/>
              <w:numPr>
                <w:ilvl w:val="0"/>
                <w:numId w:val="5"/>
              </w:numPr>
              <w:tabs>
                <w:tab w:val="left" w:pos="827"/>
                <w:tab w:val="left" w:pos="828"/>
              </w:tabs>
              <w:spacing w:line="255" w:lineRule="exact"/>
              <w:ind w:hanging="361"/>
              <w:rPr>
                <w:sz w:val="20"/>
              </w:rPr>
            </w:pPr>
            <w:r>
              <w:rPr>
                <w:sz w:val="20"/>
              </w:rPr>
              <w:t>FAI</w:t>
            </w:r>
            <w:r>
              <w:rPr>
                <w:spacing w:val="-2"/>
                <w:sz w:val="20"/>
              </w:rPr>
              <w:t xml:space="preserve"> </w:t>
            </w:r>
            <w:r>
              <w:rPr>
                <w:sz w:val="20"/>
              </w:rPr>
              <w:t>Rulebook</w:t>
            </w:r>
          </w:p>
          <w:p w14:paraId="4802D103" w14:textId="77777777" w:rsidR="00432488" w:rsidRDefault="00DA761D">
            <w:pPr>
              <w:pStyle w:val="TableParagraph"/>
              <w:numPr>
                <w:ilvl w:val="0"/>
                <w:numId w:val="5"/>
              </w:numPr>
              <w:tabs>
                <w:tab w:val="left" w:pos="827"/>
                <w:tab w:val="left" w:pos="828"/>
              </w:tabs>
              <w:spacing w:line="254" w:lineRule="exact"/>
              <w:ind w:hanging="361"/>
              <w:rPr>
                <w:sz w:val="20"/>
              </w:rPr>
            </w:pPr>
            <w:r>
              <w:rPr>
                <w:sz w:val="20"/>
              </w:rPr>
              <w:t>Safeguarding</w:t>
            </w:r>
            <w:r>
              <w:rPr>
                <w:spacing w:val="-2"/>
                <w:sz w:val="20"/>
              </w:rPr>
              <w:t xml:space="preserve"> </w:t>
            </w:r>
            <w:r>
              <w:rPr>
                <w:sz w:val="20"/>
              </w:rPr>
              <w:t>training</w:t>
            </w:r>
          </w:p>
          <w:p w14:paraId="2F19416C" w14:textId="140792D7" w:rsidR="00432488" w:rsidRDefault="00432488" w:rsidP="00AC48C1">
            <w:pPr>
              <w:pStyle w:val="TableParagraph"/>
              <w:tabs>
                <w:tab w:val="left" w:pos="827"/>
                <w:tab w:val="left" w:pos="828"/>
              </w:tabs>
              <w:ind w:left="827" w:right="98"/>
              <w:rPr>
                <w:sz w:val="20"/>
              </w:rPr>
            </w:pPr>
          </w:p>
        </w:tc>
        <w:tc>
          <w:tcPr>
            <w:tcW w:w="2569" w:type="dxa"/>
            <w:tcBorders>
              <w:right w:val="double" w:sz="1" w:space="0" w:color="000000"/>
            </w:tcBorders>
          </w:tcPr>
          <w:p w14:paraId="5B88A2EF" w14:textId="77777777" w:rsidR="00432488" w:rsidRDefault="00DA761D">
            <w:pPr>
              <w:pStyle w:val="TableParagraph"/>
              <w:spacing w:before="1"/>
              <w:ind w:left="107"/>
              <w:rPr>
                <w:sz w:val="20"/>
              </w:rPr>
            </w:pPr>
            <w:r>
              <w:rPr>
                <w:sz w:val="20"/>
              </w:rPr>
              <w:t>1.FAI Child Welfare &amp; Safeguarding Policy</w:t>
            </w:r>
          </w:p>
          <w:p w14:paraId="76EFA432" w14:textId="2B1D1855" w:rsidR="00DA761D" w:rsidRDefault="00DA761D">
            <w:pPr>
              <w:pStyle w:val="TableParagraph"/>
              <w:spacing w:before="1"/>
              <w:ind w:left="107"/>
              <w:rPr>
                <w:sz w:val="20"/>
              </w:rPr>
            </w:pPr>
            <w:r>
              <w:rPr>
                <w:noProof/>
                <w:sz w:val="20"/>
              </w:rPr>
              <w:drawing>
                <wp:inline distT="0" distB="0" distL="0" distR="0" wp14:anchorId="4816A943" wp14:editId="22622B1F">
                  <wp:extent cx="768350" cy="774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774065"/>
                          </a:xfrm>
                          <a:prstGeom prst="rect">
                            <a:avLst/>
                          </a:prstGeom>
                          <a:noFill/>
                        </pic:spPr>
                      </pic:pic>
                    </a:graphicData>
                  </a:graphic>
                </wp:inline>
              </w:drawing>
            </w:r>
          </w:p>
        </w:tc>
      </w:tr>
      <w:tr w:rsidR="00432488" w14:paraId="00DB454D" w14:textId="77777777">
        <w:trPr>
          <w:trHeight w:val="1751"/>
        </w:trPr>
        <w:tc>
          <w:tcPr>
            <w:tcW w:w="154" w:type="dxa"/>
            <w:tcBorders>
              <w:top w:val="nil"/>
              <w:bottom w:val="nil"/>
            </w:tcBorders>
          </w:tcPr>
          <w:p w14:paraId="27E6A19A" w14:textId="77777777" w:rsidR="00432488" w:rsidRDefault="00432488">
            <w:pPr>
              <w:pStyle w:val="TableParagraph"/>
              <w:ind w:left="0"/>
              <w:rPr>
                <w:rFonts w:ascii="Times New Roman"/>
                <w:sz w:val="20"/>
              </w:rPr>
            </w:pPr>
          </w:p>
        </w:tc>
        <w:tc>
          <w:tcPr>
            <w:tcW w:w="2720" w:type="dxa"/>
          </w:tcPr>
          <w:p w14:paraId="55D25CC6" w14:textId="77777777" w:rsidR="00432488" w:rsidRDefault="00DA761D">
            <w:pPr>
              <w:pStyle w:val="TableParagraph"/>
              <w:spacing w:before="1"/>
              <w:ind w:left="108" w:right="304"/>
              <w:jc w:val="both"/>
              <w:rPr>
                <w:sz w:val="20"/>
              </w:rPr>
            </w:pPr>
            <w:r>
              <w:rPr>
                <w:sz w:val="20"/>
              </w:rPr>
              <w:t>Risk of harm of abuse when hosting an activity and or an away trip</w:t>
            </w:r>
          </w:p>
        </w:tc>
        <w:tc>
          <w:tcPr>
            <w:tcW w:w="3543" w:type="dxa"/>
          </w:tcPr>
          <w:p w14:paraId="023DEAE1" w14:textId="77777777" w:rsidR="00432488" w:rsidRDefault="00DA761D">
            <w:pPr>
              <w:pStyle w:val="TableParagraph"/>
              <w:numPr>
                <w:ilvl w:val="0"/>
                <w:numId w:val="4"/>
              </w:numPr>
              <w:tabs>
                <w:tab w:val="left" w:pos="827"/>
                <w:tab w:val="left" w:pos="828"/>
              </w:tabs>
              <w:ind w:right="947"/>
              <w:rPr>
                <w:sz w:val="20"/>
              </w:rPr>
            </w:pPr>
            <w:r>
              <w:rPr>
                <w:sz w:val="20"/>
              </w:rPr>
              <w:t>FAI Child Welfare</w:t>
            </w:r>
            <w:r>
              <w:rPr>
                <w:spacing w:val="-11"/>
                <w:sz w:val="20"/>
              </w:rPr>
              <w:t xml:space="preserve"> </w:t>
            </w:r>
            <w:r>
              <w:rPr>
                <w:sz w:val="20"/>
              </w:rPr>
              <w:t>and Safeguarding</w:t>
            </w:r>
            <w:r>
              <w:rPr>
                <w:spacing w:val="-4"/>
                <w:sz w:val="20"/>
              </w:rPr>
              <w:t xml:space="preserve"> </w:t>
            </w:r>
            <w:r>
              <w:rPr>
                <w:sz w:val="20"/>
              </w:rPr>
              <w:t>policy</w:t>
            </w:r>
          </w:p>
          <w:p w14:paraId="1C687024" w14:textId="77777777" w:rsidR="00432488" w:rsidRDefault="00DA761D">
            <w:pPr>
              <w:pStyle w:val="TableParagraph"/>
              <w:numPr>
                <w:ilvl w:val="0"/>
                <w:numId w:val="4"/>
              </w:numPr>
              <w:tabs>
                <w:tab w:val="left" w:pos="827"/>
                <w:tab w:val="left" w:pos="828"/>
              </w:tabs>
              <w:spacing w:line="255" w:lineRule="exact"/>
              <w:ind w:hanging="361"/>
              <w:rPr>
                <w:sz w:val="20"/>
              </w:rPr>
            </w:pPr>
            <w:r>
              <w:rPr>
                <w:sz w:val="20"/>
              </w:rPr>
              <w:t>FAI Concern-Complaint</w:t>
            </w:r>
            <w:r>
              <w:rPr>
                <w:spacing w:val="-3"/>
                <w:sz w:val="20"/>
              </w:rPr>
              <w:t xml:space="preserve"> </w:t>
            </w:r>
            <w:r>
              <w:rPr>
                <w:sz w:val="20"/>
              </w:rPr>
              <w:t>policy</w:t>
            </w:r>
          </w:p>
          <w:p w14:paraId="6DA2C39C" w14:textId="77777777" w:rsidR="00432488" w:rsidRDefault="00DA761D">
            <w:pPr>
              <w:pStyle w:val="TableParagraph"/>
              <w:numPr>
                <w:ilvl w:val="0"/>
                <w:numId w:val="4"/>
              </w:numPr>
              <w:tabs>
                <w:tab w:val="left" w:pos="827"/>
                <w:tab w:val="left" w:pos="828"/>
              </w:tabs>
              <w:spacing w:line="254" w:lineRule="exact"/>
              <w:ind w:hanging="361"/>
              <w:rPr>
                <w:sz w:val="20"/>
              </w:rPr>
            </w:pPr>
            <w:r>
              <w:rPr>
                <w:sz w:val="20"/>
              </w:rPr>
              <w:t>Safeguarding</w:t>
            </w:r>
            <w:r>
              <w:rPr>
                <w:spacing w:val="-2"/>
                <w:sz w:val="20"/>
              </w:rPr>
              <w:t xml:space="preserve"> </w:t>
            </w:r>
            <w:r>
              <w:rPr>
                <w:sz w:val="20"/>
              </w:rPr>
              <w:t>training</w:t>
            </w:r>
          </w:p>
          <w:p w14:paraId="183720CD" w14:textId="0198F18A" w:rsidR="00432488" w:rsidRDefault="00432488" w:rsidP="00AC48C1">
            <w:pPr>
              <w:pStyle w:val="TableParagraph"/>
              <w:tabs>
                <w:tab w:val="left" w:pos="827"/>
                <w:tab w:val="left" w:pos="828"/>
              </w:tabs>
              <w:ind w:left="827" w:right="102"/>
              <w:rPr>
                <w:i/>
                <w:sz w:val="20"/>
              </w:rPr>
            </w:pPr>
          </w:p>
        </w:tc>
        <w:tc>
          <w:tcPr>
            <w:tcW w:w="2569" w:type="dxa"/>
            <w:tcBorders>
              <w:right w:val="double" w:sz="1" w:space="0" w:color="000000"/>
            </w:tcBorders>
          </w:tcPr>
          <w:p w14:paraId="104AE4F9" w14:textId="77777777" w:rsidR="00432488" w:rsidRDefault="00DA761D">
            <w:pPr>
              <w:pStyle w:val="TableParagraph"/>
              <w:spacing w:before="1"/>
              <w:ind w:left="107" w:right="347"/>
              <w:rPr>
                <w:sz w:val="20"/>
              </w:rPr>
            </w:pPr>
            <w:r>
              <w:rPr>
                <w:sz w:val="20"/>
              </w:rPr>
              <w:t>2. FAI Concern-Complaint Policy</w:t>
            </w:r>
          </w:p>
          <w:p w14:paraId="15F205F5" w14:textId="52A554A6" w:rsidR="00DA761D" w:rsidRDefault="00DA761D">
            <w:pPr>
              <w:pStyle w:val="TableParagraph"/>
              <w:spacing w:before="1"/>
              <w:ind w:left="107" w:right="347"/>
              <w:rPr>
                <w:sz w:val="20"/>
              </w:rPr>
            </w:pPr>
            <w:r>
              <w:rPr>
                <w:noProof/>
                <w:sz w:val="20"/>
              </w:rPr>
              <w:drawing>
                <wp:inline distT="0" distB="0" distL="0" distR="0" wp14:anchorId="1D6F9526" wp14:editId="16804A0B">
                  <wp:extent cx="743585" cy="749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749935"/>
                          </a:xfrm>
                          <a:prstGeom prst="rect">
                            <a:avLst/>
                          </a:prstGeom>
                          <a:noFill/>
                        </pic:spPr>
                      </pic:pic>
                    </a:graphicData>
                  </a:graphic>
                </wp:inline>
              </w:drawing>
            </w:r>
          </w:p>
        </w:tc>
      </w:tr>
      <w:tr w:rsidR="00432488" w14:paraId="09EBCBE4" w14:textId="77777777">
        <w:trPr>
          <w:trHeight w:val="1497"/>
        </w:trPr>
        <w:tc>
          <w:tcPr>
            <w:tcW w:w="154" w:type="dxa"/>
            <w:tcBorders>
              <w:top w:val="nil"/>
              <w:bottom w:val="nil"/>
            </w:tcBorders>
          </w:tcPr>
          <w:p w14:paraId="76FE3E69" w14:textId="77777777" w:rsidR="00432488" w:rsidRDefault="00432488">
            <w:pPr>
              <w:pStyle w:val="TableParagraph"/>
              <w:ind w:left="0"/>
              <w:rPr>
                <w:rFonts w:ascii="Times New Roman"/>
                <w:sz w:val="20"/>
              </w:rPr>
            </w:pPr>
          </w:p>
        </w:tc>
        <w:tc>
          <w:tcPr>
            <w:tcW w:w="2720" w:type="dxa"/>
          </w:tcPr>
          <w:p w14:paraId="12AD3F21" w14:textId="77777777" w:rsidR="00432488" w:rsidRDefault="00DA761D">
            <w:pPr>
              <w:pStyle w:val="TableParagraph"/>
              <w:spacing w:before="1"/>
              <w:ind w:left="108" w:right="278"/>
              <w:rPr>
                <w:sz w:val="20"/>
              </w:rPr>
            </w:pPr>
            <w:r>
              <w:rPr>
                <w:sz w:val="20"/>
              </w:rPr>
              <w:t>Risk of harm of online abuse through social media</w:t>
            </w:r>
          </w:p>
        </w:tc>
        <w:tc>
          <w:tcPr>
            <w:tcW w:w="3543" w:type="dxa"/>
          </w:tcPr>
          <w:p w14:paraId="1B5B931B" w14:textId="77777777" w:rsidR="00432488" w:rsidRDefault="00DA761D">
            <w:pPr>
              <w:pStyle w:val="TableParagraph"/>
              <w:numPr>
                <w:ilvl w:val="0"/>
                <w:numId w:val="3"/>
              </w:numPr>
              <w:tabs>
                <w:tab w:val="left" w:pos="827"/>
                <w:tab w:val="left" w:pos="828"/>
              </w:tabs>
              <w:ind w:right="948"/>
              <w:rPr>
                <w:sz w:val="20"/>
              </w:rPr>
            </w:pPr>
            <w:r>
              <w:rPr>
                <w:sz w:val="20"/>
              </w:rPr>
              <w:t>FAI Child Welfare</w:t>
            </w:r>
            <w:r>
              <w:rPr>
                <w:spacing w:val="-11"/>
                <w:sz w:val="20"/>
              </w:rPr>
              <w:t xml:space="preserve"> </w:t>
            </w:r>
            <w:r>
              <w:rPr>
                <w:sz w:val="20"/>
              </w:rPr>
              <w:t>and Safeguarding</w:t>
            </w:r>
            <w:r>
              <w:rPr>
                <w:spacing w:val="-4"/>
                <w:sz w:val="20"/>
              </w:rPr>
              <w:t xml:space="preserve"> </w:t>
            </w:r>
            <w:r>
              <w:rPr>
                <w:sz w:val="20"/>
              </w:rPr>
              <w:t>policy</w:t>
            </w:r>
          </w:p>
          <w:p w14:paraId="23273C8A" w14:textId="77777777" w:rsidR="00432488" w:rsidRDefault="00DA761D">
            <w:pPr>
              <w:pStyle w:val="TableParagraph"/>
              <w:numPr>
                <w:ilvl w:val="0"/>
                <w:numId w:val="3"/>
              </w:numPr>
              <w:tabs>
                <w:tab w:val="left" w:pos="827"/>
                <w:tab w:val="left" w:pos="828"/>
              </w:tabs>
              <w:ind w:hanging="361"/>
              <w:rPr>
                <w:sz w:val="20"/>
              </w:rPr>
            </w:pPr>
            <w:r>
              <w:rPr>
                <w:sz w:val="20"/>
              </w:rPr>
              <w:t>FAI Social Media</w:t>
            </w:r>
            <w:r>
              <w:rPr>
                <w:spacing w:val="-2"/>
                <w:sz w:val="20"/>
              </w:rPr>
              <w:t xml:space="preserve"> </w:t>
            </w:r>
            <w:r>
              <w:rPr>
                <w:sz w:val="20"/>
              </w:rPr>
              <w:t>policy</w:t>
            </w:r>
          </w:p>
          <w:p w14:paraId="334A49C8" w14:textId="47377D2D" w:rsidR="00432488" w:rsidRDefault="00432488" w:rsidP="00AC48C1">
            <w:pPr>
              <w:pStyle w:val="TableParagraph"/>
              <w:tabs>
                <w:tab w:val="left" w:pos="827"/>
                <w:tab w:val="left" w:pos="828"/>
              </w:tabs>
              <w:spacing w:before="1"/>
              <w:ind w:left="466" w:right="102"/>
              <w:rPr>
                <w:i/>
                <w:sz w:val="20"/>
              </w:rPr>
            </w:pPr>
          </w:p>
        </w:tc>
        <w:tc>
          <w:tcPr>
            <w:tcW w:w="2569" w:type="dxa"/>
            <w:tcBorders>
              <w:right w:val="double" w:sz="1" w:space="0" w:color="000000"/>
            </w:tcBorders>
          </w:tcPr>
          <w:p w14:paraId="43FD5AB8" w14:textId="77777777" w:rsidR="00432488" w:rsidRDefault="00DA761D">
            <w:pPr>
              <w:pStyle w:val="TableParagraph"/>
              <w:spacing w:before="1"/>
              <w:ind w:left="107"/>
              <w:rPr>
                <w:sz w:val="20"/>
              </w:rPr>
            </w:pPr>
            <w:r>
              <w:rPr>
                <w:sz w:val="20"/>
              </w:rPr>
              <w:t>3. FAI Social Media Policy</w:t>
            </w:r>
          </w:p>
          <w:p w14:paraId="698E0F3F" w14:textId="77777777" w:rsidR="00432488" w:rsidRDefault="00DA761D">
            <w:pPr>
              <w:pStyle w:val="TableParagraph"/>
              <w:ind w:left="107"/>
              <w:rPr>
                <w:rFonts w:ascii="Times New Roman"/>
                <w:sz w:val="20"/>
              </w:rPr>
            </w:pPr>
            <w:r>
              <w:rPr>
                <w:rFonts w:ascii="Times New Roman"/>
                <w:noProof/>
                <w:sz w:val="20"/>
              </w:rPr>
              <w:drawing>
                <wp:inline distT="0" distB="0" distL="0" distR="0" wp14:anchorId="668BB5A7" wp14:editId="18C4C2A1">
                  <wp:extent cx="759999" cy="7599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9999" cy="759999"/>
                          </a:xfrm>
                          <a:prstGeom prst="rect">
                            <a:avLst/>
                          </a:prstGeom>
                        </pic:spPr>
                      </pic:pic>
                    </a:graphicData>
                  </a:graphic>
                </wp:inline>
              </w:drawing>
            </w:r>
          </w:p>
        </w:tc>
      </w:tr>
      <w:tr w:rsidR="00432488" w14:paraId="7F5E42DD" w14:textId="77777777">
        <w:trPr>
          <w:trHeight w:val="1996"/>
        </w:trPr>
        <w:tc>
          <w:tcPr>
            <w:tcW w:w="154" w:type="dxa"/>
            <w:tcBorders>
              <w:top w:val="nil"/>
              <w:bottom w:val="nil"/>
            </w:tcBorders>
          </w:tcPr>
          <w:p w14:paraId="35F9A1CD" w14:textId="77777777" w:rsidR="00432488" w:rsidRDefault="00432488">
            <w:pPr>
              <w:pStyle w:val="TableParagraph"/>
              <w:ind w:left="0"/>
              <w:rPr>
                <w:rFonts w:ascii="Times New Roman"/>
                <w:sz w:val="20"/>
              </w:rPr>
            </w:pPr>
          </w:p>
        </w:tc>
        <w:tc>
          <w:tcPr>
            <w:tcW w:w="2720" w:type="dxa"/>
          </w:tcPr>
          <w:p w14:paraId="44C10340" w14:textId="77777777" w:rsidR="00432488" w:rsidRDefault="00DA761D">
            <w:pPr>
              <w:pStyle w:val="TableParagraph"/>
              <w:spacing w:before="1"/>
              <w:ind w:left="108"/>
              <w:rPr>
                <w:sz w:val="20"/>
              </w:rPr>
            </w:pPr>
            <w:r>
              <w:rPr>
                <w:sz w:val="20"/>
              </w:rPr>
              <w:t>Bullying of a child</w:t>
            </w:r>
          </w:p>
        </w:tc>
        <w:tc>
          <w:tcPr>
            <w:tcW w:w="3543" w:type="dxa"/>
          </w:tcPr>
          <w:p w14:paraId="3BA6768E" w14:textId="77777777" w:rsidR="00432488" w:rsidRDefault="00DA761D">
            <w:pPr>
              <w:pStyle w:val="TableParagraph"/>
              <w:numPr>
                <w:ilvl w:val="0"/>
                <w:numId w:val="2"/>
              </w:numPr>
              <w:tabs>
                <w:tab w:val="left" w:pos="827"/>
                <w:tab w:val="left" w:pos="828"/>
              </w:tabs>
              <w:ind w:right="948"/>
              <w:rPr>
                <w:sz w:val="20"/>
              </w:rPr>
            </w:pPr>
            <w:r>
              <w:rPr>
                <w:sz w:val="20"/>
              </w:rPr>
              <w:t>FAI Child Welfare</w:t>
            </w:r>
            <w:r>
              <w:rPr>
                <w:spacing w:val="-11"/>
                <w:sz w:val="20"/>
              </w:rPr>
              <w:t xml:space="preserve"> </w:t>
            </w:r>
            <w:r>
              <w:rPr>
                <w:sz w:val="20"/>
              </w:rPr>
              <w:t>and Safeguarding</w:t>
            </w:r>
            <w:r>
              <w:rPr>
                <w:spacing w:val="-4"/>
                <w:sz w:val="20"/>
              </w:rPr>
              <w:t xml:space="preserve"> </w:t>
            </w:r>
            <w:r>
              <w:rPr>
                <w:sz w:val="20"/>
              </w:rPr>
              <w:t>policy</w:t>
            </w:r>
          </w:p>
          <w:p w14:paraId="7C1F0A49" w14:textId="77777777" w:rsidR="00432488" w:rsidRDefault="00DA761D">
            <w:pPr>
              <w:pStyle w:val="TableParagraph"/>
              <w:numPr>
                <w:ilvl w:val="0"/>
                <w:numId w:val="2"/>
              </w:numPr>
              <w:tabs>
                <w:tab w:val="left" w:pos="827"/>
                <w:tab w:val="left" w:pos="828"/>
              </w:tabs>
              <w:spacing w:line="255" w:lineRule="exact"/>
              <w:ind w:hanging="361"/>
              <w:rPr>
                <w:sz w:val="20"/>
              </w:rPr>
            </w:pPr>
            <w:r>
              <w:rPr>
                <w:sz w:val="20"/>
              </w:rPr>
              <w:t>FAI Concern-Complaint</w:t>
            </w:r>
            <w:r>
              <w:rPr>
                <w:spacing w:val="-3"/>
                <w:sz w:val="20"/>
              </w:rPr>
              <w:t xml:space="preserve"> </w:t>
            </w:r>
            <w:r>
              <w:rPr>
                <w:sz w:val="20"/>
              </w:rPr>
              <w:t>policy</w:t>
            </w:r>
          </w:p>
          <w:p w14:paraId="4DDA9784" w14:textId="77777777" w:rsidR="00432488" w:rsidRDefault="00DA761D">
            <w:pPr>
              <w:pStyle w:val="TableParagraph"/>
              <w:numPr>
                <w:ilvl w:val="0"/>
                <w:numId w:val="2"/>
              </w:numPr>
              <w:tabs>
                <w:tab w:val="left" w:pos="827"/>
                <w:tab w:val="left" w:pos="828"/>
              </w:tabs>
              <w:spacing w:line="254" w:lineRule="exact"/>
              <w:ind w:hanging="361"/>
              <w:rPr>
                <w:sz w:val="20"/>
              </w:rPr>
            </w:pPr>
            <w:r>
              <w:rPr>
                <w:sz w:val="20"/>
              </w:rPr>
              <w:t>FAI Social Media</w:t>
            </w:r>
            <w:r>
              <w:rPr>
                <w:spacing w:val="-2"/>
                <w:sz w:val="20"/>
              </w:rPr>
              <w:t xml:space="preserve"> </w:t>
            </w:r>
            <w:r>
              <w:rPr>
                <w:sz w:val="20"/>
              </w:rPr>
              <w:t>policy</w:t>
            </w:r>
          </w:p>
          <w:p w14:paraId="55F38CAD" w14:textId="36CA011D" w:rsidR="00432488" w:rsidRDefault="00432488" w:rsidP="00AC48C1">
            <w:pPr>
              <w:pStyle w:val="TableParagraph"/>
              <w:tabs>
                <w:tab w:val="left" w:pos="827"/>
                <w:tab w:val="left" w:pos="828"/>
              </w:tabs>
              <w:ind w:left="827" w:right="102"/>
              <w:rPr>
                <w:i/>
                <w:sz w:val="20"/>
              </w:rPr>
            </w:pPr>
          </w:p>
        </w:tc>
        <w:tc>
          <w:tcPr>
            <w:tcW w:w="2569" w:type="dxa"/>
            <w:tcBorders>
              <w:right w:val="double" w:sz="1" w:space="0" w:color="000000"/>
            </w:tcBorders>
          </w:tcPr>
          <w:p w14:paraId="7B68ADFF" w14:textId="77777777" w:rsidR="00432488" w:rsidRDefault="00DA761D">
            <w:pPr>
              <w:pStyle w:val="TableParagraph"/>
              <w:spacing w:before="1"/>
              <w:ind w:left="107"/>
              <w:rPr>
                <w:sz w:val="20"/>
              </w:rPr>
            </w:pPr>
            <w:r>
              <w:rPr>
                <w:sz w:val="20"/>
              </w:rPr>
              <w:t>4. FAI Rulebook</w:t>
            </w:r>
          </w:p>
          <w:p w14:paraId="79E81814" w14:textId="77777777" w:rsidR="00432488" w:rsidRDefault="00432488">
            <w:pPr>
              <w:pStyle w:val="TableParagraph"/>
              <w:spacing w:before="10" w:after="1"/>
              <w:ind w:left="0"/>
              <w:rPr>
                <w:rFonts w:ascii="Times New Roman"/>
                <w:sz w:val="20"/>
              </w:rPr>
            </w:pPr>
          </w:p>
          <w:p w14:paraId="57F0AEA0" w14:textId="77777777" w:rsidR="00432488" w:rsidRDefault="00DA761D">
            <w:pPr>
              <w:pStyle w:val="TableParagraph"/>
              <w:ind w:left="107"/>
              <w:rPr>
                <w:rFonts w:ascii="Times New Roman"/>
                <w:sz w:val="20"/>
              </w:rPr>
            </w:pPr>
            <w:r>
              <w:rPr>
                <w:rFonts w:ascii="Times New Roman"/>
                <w:noProof/>
                <w:sz w:val="20"/>
              </w:rPr>
              <w:drawing>
                <wp:inline distT="0" distB="0" distL="0" distR="0" wp14:anchorId="4F6B50BC" wp14:editId="6305299E">
                  <wp:extent cx="711898" cy="71189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11898" cy="711898"/>
                          </a:xfrm>
                          <a:prstGeom prst="rect">
                            <a:avLst/>
                          </a:prstGeom>
                        </pic:spPr>
                      </pic:pic>
                    </a:graphicData>
                  </a:graphic>
                </wp:inline>
              </w:drawing>
            </w:r>
          </w:p>
          <w:p w14:paraId="4768179A" w14:textId="77777777" w:rsidR="00432488" w:rsidRDefault="00432488">
            <w:pPr>
              <w:pStyle w:val="TableParagraph"/>
              <w:ind w:left="0"/>
              <w:rPr>
                <w:rFonts w:ascii="Times New Roman"/>
                <w:sz w:val="20"/>
              </w:rPr>
            </w:pPr>
          </w:p>
        </w:tc>
      </w:tr>
      <w:tr w:rsidR="00432488" w14:paraId="32749DAF" w14:textId="77777777">
        <w:trPr>
          <w:trHeight w:val="151"/>
        </w:trPr>
        <w:tc>
          <w:tcPr>
            <w:tcW w:w="154" w:type="dxa"/>
            <w:tcBorders>
              <w:top w:val="nil"/>
              <w:right w:val="nil"/>
            </w:tcBorders>
          </w:tcPr>
          <w:p w14:paraId="5E3802E8" w14:textId="77777777" w:rsidR="00432488" w:rsidRDefault="00432488">
            <w:pPr>
              <w:pStyle w:val="TableParagraph"/>
              <w:ind w:left="0"/>
              <w:rPr>
                <w:rFonts w:ascii="Times New Roman"/>
                <w:sz w:val="8"/>
              </w:rPr>
            </w:pPr>
          </w:p>
        </w:tc>
        <w:tc>
          <w:tcPr>
            <w:tcW w:w="2720" w:type="dxa"/>
            <w:tcBorders>
              <w:left w:val="nil"/>
              <w:right w:val="nil"/>
            </w:tcBorders>
          </w:tcPr>
          <w:p w14:paraId="25D46A68" w14:textId="77777777" w:rsidR="00432488" w:rsidRDefault="00432488">
            <w:pPr>
              <w:pStyle w:val="TableParagraph"/>
              <w:ind w:left="0"/>
              <w:rPr>
                <w:rFonts w:ascii="Times New Roman"/>
                <w:sz w:val="8"/>
              </w:rPr>
            </w:pPr>
          </w:p>
        </w:tc>
        <w:tc>
          <w:tcPr>
            <w:tcW w:w="3543" w:type="dxa"/>
            <w:tcBorders>
              <w:left w:val="nil"/>
              <w:right w:val="nil"/>
            </w:tcBorders>
          </w:tcPr>
          <w:p w14:paraId="6102CF60" w14:textId="77777777" w:rsidR="00432488" w:rsidRDefault="00432488">
            <w:pPr>
              <w:pStyle w:val="TableParagraph"/>
              <w:ind w:left="0"/>
              <w:rPr>
                <w:rFonts w:ascii="Times New Roman"/>
                <w:sz w:val="8"/>
              </w:rPr>
            </w:pPr>
          </w:p>
        </w:tc>
        <w:tc>
          <w:tcPr>
            <w:tcW w:w="2569" w:type="dxa"/>
            <w:tcBorders>
              <w:left w:val="nil"/>
            </w:tcBorders>
          </w:tcPr>
          <w:p w14:paraId="43DA8D89" w14:textId="77777777" w:rsidR="00432488" w:rsidRDefault="00432488">
            <w:pPr>
              <w:pStyle w:val="TableParagraph"/>
              <w:ind w:left="0"/>
              <w:rPr>
                <w:rFonts w:ascii="Times New Roman"/>
                <w:sz w:val="8"/>
              </w:rPr>
            </w:pPr>
          </w:p>
        </w:tc>
      </w:tr>
    </w:tbl>
    <w:p w14:paraId="3ED1FF0B" w14:textId="0B5B6A1E" w:rsidR="00432488" w:rsidRDefault="000B581F">
      <w:pPr>
        <w:rPr>
          <w:sz w:val="2"/>
          <w:szCs w:val="2"/>
        </w:rPr>
      </w:pPr>
      <w:r>
        <w:rPr>
          <w:noProof/>
        </w:rPr>
        <mc:AlternateContent>
          <mc:Choice Requires="wps">
            <w:drawing>
              <wp:anchor distT="0" distB="0" distL="114300" distR="114300" simplePos="0" relativeHeight="251428864" behindDoc="1" locked="0" layoutInCell="1" allowOverlap="1" wp14:anchorId="7AEC7700" wp14:editId="403D510E">
                <wp:simplePos x="0" y="0"/>
                <wp:positionH relativeFrom="page">
                  <wp:posOffset>2743200</wp:posOffset>
                </wp:positionH>
                <wp:positionV relativeFrom="page">
                  <wp:posOffset>7717155</wp:posOffset>
                </wp:positionV>
                <wp:extent cx="5715000" cy="7621905"/>
                <wp:effectExtent l="0" t="0" r="0" b="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15000" cy="7621905"/>
                        </a:xfrm>
                        <a:custGeom>
                          <a:avLst/>
                          <a:gdLst>
                            <a:gd name="T0" fmla="+- 0 10440 1440"/>
                            <a:gd name="T1" fmla="*/ T0 w 9000"/>
                            <a:gd name="T2" fmla="+- 0 4051 4051"/>
                            <a:gd name="T3" fmla="*/ 4051 h 12003"/>
                            <a:gd name="T4" fmla="+- 0 1440 1440"/>
                            <a:gd name="T5" fmla="*/ T4 w 9000"/>
                            <a:gd name="T6" fmla="+- 0 4051 4051"/>
                            <a:gd name="T7" fmla="*/ 4051 h 12003"/>
                            <a:gd name="T8" fmla="+- 0 1440 1440"/>
                            <a:gd name="T9" fmla="*/ T8 w 9000"/>
                            <a:gd name="T10" fmla="+- 0 6178 4051"/>
                            <a:gd name="T11" fmla="*/ 6178 h 12003"/>
                            <a:gd name="T12" fmla="+- 0 1440 1440"/>
                            <a:gd name="T13" fmla="*/ T12 w 9000"/>
                            <a:gd name="T14" fmla="+- 0 8177 4051"/>
                            <a:gd name="T15" fmla="*/ 8177 h 12003"/>
                            <a:gd name="T16" fmla="+- 0 1440 1440"/>
                            <a:gd name="T17" fmla="*/ T16 w 9000"/>
                            <a:gd name="T18" fmla="+- 0 8182 4051"/>
                            <a:gd name="T19" fmla="*/ 8182 h 12003"/>
                            <a:gd name="T20" fmla="+- 0 1440 1440"/>
                            <a:gd name="T21" fmla="*/ T20 w 9000"/>
                            <a:gd name="T22" fmla="+- 0 16054 4051"/>
                            <a:gd name="T23" fmla="*/ 16054 h 12003"/>
                            <a:gd name="T24" fmla="+- 0 10440 1440"/>
                            <a:gd name="T25" fmla="*/ T24 w 9000"/>
                            <a:gd name="T26" fmla="+- 0 16054 4051"/>
                            <a:gd name="T27" fmla="*/ 16054 h 12003"/>
                            <a:gd name="T28" fmla="+- 0 10440 1440"/>
                            <a:gd name="T29" fmla="*/ T28 w 9000"/>
                            <a:gd name="T30" fmla="+- 0 8177 4051"/>
                            <a:gd name="T31" fmla="*/ 8177 h 12003"/>
                            <a:gd name="T32" fmla="+- 0 10439 1440"/>
                            <a:gd name="T33" fmla="*/ T32 w 9000"/>
                            <a:gd name="T34" fmla="+- 0 8177 4051"/>
                            <a:gd name="T35" fmla="*/ 8177 h 12003"/>
                            <a:gd name="T36" fmla="+- 0 10439 1440"/>
                            <a:gd name="T37" fmla="*/ T36 w 9000"/>
                            <a:gd name="T38" fmla="+- 0 6178 4051"/>
                            <a:gd name="T39" fmla="*/ 6178 h 12003"/>
                            <a:gd name="T40" fmla="+- 0 10440 1440"/>
                            <a:gd name="T41" fmla="*/ T40 w 9000"/>
                            <a:gd name="T42" fmla="+- 0 6178 4051"/>
                            <a:gd name="T43" fmla="*/ 6178 h 12003"/>
                            <a:gd name="T44" fmla="+- 0 10440 1440"/>
                            <a:gd name="T45" fmla="*/ T44 w 9000"/>
                            <a:gd name="T46" fmla="+- 0 4051 4051"/>
                            <a:gd name="T47" fmla="*/ 4051 h 12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00" h="12003">
                              <a:moveTo>
                                <a:pt x="9000" y="0"/>
                              </a:moveTo>
                              <a:lnTo>
                                <a:pt x="0" y="0"/>
                              </a:lnTo>
                              <a:lnTo>
                                <a:pt x="0" y="2127"/>
                              </a:lnTo>
                              <a:lnTo>
                                <a:pt x="0" y="4126"/>
                              </a:lnTo>
                              <a:lnTo>
                                <a:pt x="0" y="4131"/>
                              </a:lnTo>
                              <a:lnTo>
                                <a:pt x="0" y="12003"/>
                              </a:lnTo>
                              <a:lnTo>
                                <a:pt x="9000" y="12003"/>
                              </a:lnTo>
                              <a:lnTo>
                                <a:pt x="9000" y="4126"/>
                              </a:lnTo>
                              <a:lnTo>
                                <a:pt x="8999" y="4126"/>
                              </a:lnTo>
                              <a:lnTo>
                                <a:pt x="8999" y="2127"/>
                              </a:lnTo>
                              <a:lnTo>
                                <a:pt x="9000" y="2127"/>
                              </a:lnTo>
                              <a:lnTo>
                                <a:pt x="900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3F1D67" id="Freeform 3" o:spid="_x0000_s1026" style="position:absolute;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6pt,607.65pt,3in,607.65pt,3in,714pt,3in,813.95pt,3in,814.2pt,3in,1207.8pt,666pt,1207.8pt,666pt,813.95pt,665.95pt,813.95pt,665.95pt,714pt,666pt,714pt,666pt,607.65pt" coordsize="9000,1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" stroked="f">
                <v:path arrowok="t" o:connecttype="custom" o:connectlocs="5715000,2572385;0,2572385;0,3923030;0,5192395;0,5195570;0,10194290;5715000,10194290;5715000,5192395;5714365,5192395;5714365,3923030;5715000,3923030;5715000,2572385" o:connectangles="0,0,0,0,0,0,0,0,0,0,0,0"/>
                <o:lock v:ext="edit" verticies="t"/>
                <w10:wrap anchorx="page" anchory="page"/>
              </v:polyline>
            </w:pict>
          </mc:Fallback>
        </mc:AlternateContent>
      </w:r>
    </w:p>
    <w:p w14:paraId="193212E1" w14:textId="77777777" w:rsidR="00432488" w:rsidRDefault="00432488">
      <w:pPr>
        <w:rPr>
          <w:sz w:val="2"/>
          <w:szCs w:val="2"/>
        </w:rPr>
        <w:sectPr w:rsidR="00432488">
          <w:headerReference w:type="default" r:id="rId11"/>
          <w:type w:val="continuous"/>
          <w:pgSz w:w="11910" w:h="16840"/>
          <w:pgMar w:top="1320" w:right="1340" w:bottom="280" w:left="1320" w:header="804"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5"/>
        <w:gridCol w:w="5924"/>
      </w:tblGrid>
      <w:tr w:rsidR="00432488" w14:paraId="65682E1D" w14:textId="77777777">
        <w:trPr>
          <w:trHeight w:val="3946"/>
        </w:trPr>
        <w:tc>
          <w:tcPr>
            <w:tcW w:w="3075" w:type="dxa"/>
            <w:tcBorders>
              <w:bottom w:val="single" w:sz="6" w:space="0" w:color="000000"/>
              <w:right w:val="single" w:sz="6" w:space="0" w:color="000000"/>
            </w:tcBorders>
          </w:tcPr>
          <w:p w14:paraId="310AF8F6" w14:textId="2C26BC67" w:rsidR="00432488" w:rsidRDefault="00DA761D">
            <w:pPr>
              <w:pStyle w:val="TableParagraph"/>
              <w:spacing w:before="73" w:line="259" w:lineRule="auto"/>
              <w:rPr>
                <w:sz w:val="20"/>
              </w:rPr>
            </w:pPr>
            <w:r>
              <w:rPr>
                <w:sz w:val="20"/>
              </w:rPr>
              <w:lastRenderedPageBreak/>
              <w:t>The</w:t>
            </w:r>
            <w:r w:rsidR="005E11DF" w:rsidRPr="00AC6302">
              <w:rPr>
                <w:bCs/>
                <w:iCs/>
                <w:sz w:val="20"/>
              </w:rPr>
              <w:t xml:space="preserve"> St Paul’s Artane FC</w:t>
            </w:r>
            <w:r>
              <w:rPr>
                <w:sz w:val="20"/>
              </w:rPr>
              <w:t xml:space="preserve"> Child Safeguarding Statement has been developed in line with requirements under the Children First Act 2015, (the Children First: National Guidance for the Protection and Welfare of</w:t>
            </w:r>
          </w:p>
          <w:p w14:paraId="0CFDCA31" w14:textId="77777777" w:rsidR="00432488" w:rsidRDefault="00DA761D">
            <w:pPr>
              <w:pStyle w:val="TableParagraph"/>
              <w:spacing w:line="259" w:lineRule="auto"/>
              <w:ind w:right="206"/>
              <w:jc w:val="both"/>
              <w:rPr>
                <w:sz w:val="20"/>
              </w:rPr>
            </w:pPr>
            <w:r>
              <w:rPr>
                <w:sz w:val="20"/>
              </w:rPr>
              <w:t>Children (2017), and Tusla’s Child Safeguarding: A Guide for Policy, Procedure and Practice).</w:t>
            </w:r>
          </w:p>
        </w:tc>
        <w:tc>
          <w:tcPr>
            <w:tcW w:w="5924" w:type="dxa"/>
            <w:tcBorders>
              <w:left w:val="single" w:sz="6" w:space="0" w:color="000000"/>
              <w:bottom w:val="single" w:sz="6" w:space="0" w:color="000000"/>
            </w:tcBorders>
          </w:tcPr>
          <w:p w14:paraId="7F425E96" w14:textId="4BDF4297" w:rsidR="00432488" w:rsidRDefault="00DA761D">
            <w:pPr>
              <w:pStyle w:val="TableParagraph"/>
              <w:spacing w:before="73"/>
              <w:ind w:left="146" w:right="354"/>
              <w:jc w:val="both"/>
              <w:rPr>
                <w:b/>
                <w:sz w:val="20"/>
              </w:rPr>
            </w:pPr>
            <w:r w:rsidRPr="00F44E75">
              <w:rPr>
                <w:b/>
                <w:sz w:val="20"/>
              </w:rPr>
              <w:t xml:space="preserve"> </w:t>
            </w:r>
            <w:r w:rsidR="00F44E75" w:rsidRPr="00F44E75">
              <w:rPr>
                <w:b/>
                <w:iCs/>
                <w:sz w:val="20"/>
              </w:rPr>
              <w:t>St Paul’s Artane FC</w:t>
            </w:r>
            <w:r w:rsidR="00F44E75">
              <w:rPr>
                <w:b/>
                <w:sz w:val="20"/>
              </w:rPr>
              <w:t xml:space="preserve"> </w:t>
            </w:r>
            <w:r>
              <w:rPr>
                <w:b/>
                <w:sz w:val="20"/>
              </w:rPr>
              <w:t>has the following procedures in place</w:t>
            </w:r>
            <w:r>
              <w:rPr>
                <w:b/>
                <w:spacing w:val="-31"/>
                <w:sz w:val="20"/>
              </w:rPr>
              <w:t xml:space="preserve"> </w:t>
            </w:r>
            <w:r>
              <w:rPr>
                <w:b/>
                <w:sz w:val="20"/>
              </w:rPr>
              <w:t>as part of our Safeguarding</w:t>
            </w:r>
            <w:r>
              <w:rPr>
                <w:b/>
                <w:spacing w:val="-3"/>
                <w:sz w:val="20"/>
              </w:rPr>
              <w:t xml:space="preserve"> </w:t>
            </w:r>
            <w:r>
              <w:rPr>
                <w:b/>
                <w:sz w:val="20"/>
              </w:rPr>
              <w:t>Policies:</w:t>
            </w:r>
          </w:p>
          <w:p w14:paraId="3033A7D0" w14:textId="77777777" w:rsidR="00432488" w:rsidRDefault="00DA761D">
            <w:pPr>
              <w:pStyle w:val="TableParagraph"/>
              <w:numPr>
                <w:ilvl w:val="0"/>
                <w:numId w:val="1"/>
              </w:numPr>
              <w:tabs>
                <w:tab w:val="left" w:pos="867"/>
              </w:tabs>
              <w:spacing w:before="1"/>
              <w:ind w:right="249"/>
              <w:jc w:val="both"/>
              <w:rPr>
                <w:sz w:val="20"/>
              </w:rPr>
            </w:pPr>
            <w:r>
              <w:rPr>
                <w:sz w:val="20"/>
              </w:rPr>
              <w:t>Procedures for the management of allegations of abuse or misconduct by staff or volunteers against a child availing</w:t>
            </w:r>
            <w:r>
              <w:rPr>
                <w:spacing w:val="-24"/>
                <w:sz w:val="20"/>
              </w:rPr>
              <w:t xml:space="preserve"> </w:t>
            </w:r>
            <w:r>
              <w:rPr>
                <w:sz w:val="20"/>
              </w:rPr>
              <w:t>of our</w:t>
            </w:r>
            <w:r>
              <w:rPr>
                <w:spacing w:val="-1"/>
                <w:sz w:val="20"/>
              </w:rPr>
              <w:t xml:space="preserve"> </w:t>
            </w:r>
            <w:r>
              <w:rPr>
                <w:sz w:val="20"/>
              </w:rPr>
              <w:t>activities;</w:t>
            </w:r>
          </w:p>
          <w:p w14:paraId="48B9B233" w14:textId="77777777" w:rsidR="00432488" w:rsidRDefault="00DA761D">
            <w:pPr>
              <w:pStyle w:val="TableParagraph"/>
              <w:numPr>
                <w:ilvl w:val="0"/>
                <w:numId w:val="1"/>
              </w:numPr>
              <w:tabs>
                <w:tab w:val="left" w:pos="866"/>
                <w:tab w:val="left" w:pos="867"/>
              </w:tabs>
              <w:ind w:right="383"/>
              <w:rPr>
                <w:sz w:val="20"/>
              </w:rPr>
            </w:pPr>
            <w:r>
              <w:rPr>
                <w:sz w:val="20"/>
              </w:rPr>
              <w:t>Procedures for the safe recruitment and selection of</w:t>
            </w:r>
            <w:r>
              <w:rPr>
                <w:spacing w:val="-23"/>
                <w:sz w:val="20"/>
              </w:rPr>
              <w:t xml:space="preserve"> </w:t>
            </w:r>
            <w:r>
              <w:rPr>
                <w:sz w:val="20"/>
              </w:rPr>
              <w:t>staff and volunteers to work with children in our</w:t>
            </w:r>
            <w:r>
              <w:rPr>
                <w:spacing w:val="-8"/>
                <w:sz w:val="20"/>
              </w:rPr>
              <w:t xml:space="preserve"> </w:t>
            </w:r>
            <w:r>
              <w:rPr>
                <w:sz w:val="20"/>
              </w:rPr>
              <w:t>activities;</w:t>
            </w:r>
          </w:p>
          <w:p w14:paraId="16F62DFD" w14:textId="77777777" w:rsidR="00432488" w:rsidRDefault="00DA761D">
            <w:pPr>
              <w:pStyle w:val="TableParagraph"/>
              <w:numPr>
                <w:ilvl w:val="0"/>
                <w:numId w:val="1"/>
              </w:numPr>
              <w:tabs>
                <w:tab w:val="left" w:pos="866"/>
                <w:tab w:val="left" w:pos="867"/>
              </w:tabs>
              <w:ind w:right="176"/>
              <w:rPr>
                <w:sz w:val="20"/>
              </w:rPr>
            </w:pPr>
            <w:r>
              <w:rPr>
                <w:sz w:val="20"/>
              </w:rPr>
              <w:t>Procedures for provision of and access to child</w:t>
            </w:r>
            <w:r>
              <w:rPr>
                <w:spacing w:val="-22"/>
                <w:sz w:val="20"/>
              </w:rPr>
              <w:t xml:space="preserve"> </w:t>
            </w:r>
            <w:r>
              <w:rPr>
                <w:sz w:val="20"/>
              </w:rPr>
              <w:t>safeguarding training and information, including the identification of the occurrence of</w:t>
            </w:r>
            <w:r>
              <w:rPr>
                <w:spacing w:val="-5"/>
                <w:sz w:val="20"/>
              </w:rPr>
              <w:t xml:space="preserve"> </w:t>
            </w:r>
            <w:r>
              <w:rPr>
                <w:sz w:val="20"/>
              </w:rPr>
              <w:t>harm;</w:t>
            </w:r>
          </w:p>
          <w:p w14:paraId="7D4F061E" w14:textId="77777777" w:rsidR="00432488" w:rsidRDefault="00DA761D">
            <w:pPr>
              <w:pStyle w:val="TableParagraph"/>
              <w:numPr>
                <w:ilvl w:val="0"/>
                <w:numId w:val="1"/>
              </w:numPr>
              <w:tabs>
                <w:tab w:val="left" w:pos="866"/>
                <w:tab w:val="left" w:pos="867"/>
              </w:tabs>
              <w:ind w:right="691"/>
              <w:rPr>
                <w:sz w:val="20"/>
              </w:rPr>
            </w:pPr>
            <w:r>
              <w:rPr>
                <w:sz w:val="20"/>
              </w:rPr>
              <w:t>Procedure for reporting of child protection or</w:t>
            </w:r>
            <w:r>
              <w:rPr>
                <w:spacing w:val="-16"/>
                <w:sz w:val="20"/>
              </w:rPr>
              <w:t xml:space="preserve"> </w:t>
            </w:r>
            <w:r>
              <w:rPr>
                <w:sz w:val="20"/>
              </w:rPr>
              <w:t>welfare concerns to Statutory</w:t>
            </w:r>
            <w:r>
              <w:rPr>
                <w:spacing w:val="-3"/>
                <w:sz w:val="20"/>
              </w:rPr>
              <w:t xml:space="preserve"> </w:t>
            </w:r>
            <w:r>
              <w:rPr>
                <w:sz w:val="20"/>
              </w:rPr>
              <w:t>Authorities;</w:t>
            </w:r>
          </w:p>
          <w:p w14:paraId="5BAAAA7A" w14:textId="77777777" w:rsidR="00432488" w:rsidRDefault="00DA761D">
            <w:pPr>
              <w:pStyle w:val="TableParagraph"/>
              <w:numPr>
                <w:ilvl w:val="0"/>
                <w:numId w:val="1"/>
              </w:numPr>
              <w:tabs>
                <w:tab w:val="left" w:pos="866"/>
                <w:tab w:val="left" w:pos="867"/>
              </w:tabs>
              <w:ind w:right="682"/>
              <w:rPr>
                <w:sz w:val="20"/>
              </w:rPr>
            </w:pPr>
            <w:r>
              <w:rPr>
                <w:sz w:val="20"/>
              </w:rPr>
              <w:t>Procedures for maintaining a list of the persons in</w:t>
            </w:r>
            <w:r>
              <w:rPr>
                <w:spacing w:val="-22"/>
                <w:sz w:val="20"/>
              </w:rPr>
              <w:t xml:space="preserve"> </w:t>
            </w:r>
            <w:r>
              <w:rPr>
                <w:sz w:val="20"/>
              </w:rPr>
              <w:t>the relevant service who are</w:t>
            </w:r>
            <w:r>
              <w:rPr>
                <w:spacing w:val="-2"/>
                <w:sz w:val="20"/>
              </w:rPr>
              <w:t xml:space="preserve"> </w:t>
            </w:r>
            <w:r>
              <w:rPr>
                <w:sz w:val="20"/>
              </w:rPr>
              <w:t>mandated;</w:t>
            </w:r>
          </w:p>
          <w:p w14:paraId="3D5AF4A5" w14:textId="77777777" w:rsidR="00432488" w:rsidRDefault="00DA761D">
            <w:pPr>
              <w:pStyle w:val="TableParagraph"/>
              <w:numPr>
                <w:ilvl w:val="0"/>
                <w:numId w:val="1"/>
              </w:numPr>
              <w:tabs>
                <w:tab w:val="left" w:pos="866"/>
                <w:tab w:val="left" w:pos="867"/>
              </w:tabs>
              <w:ind w:hanging="361"/>
              <w:rPr>
                <w:sz w:val="20"/>
              </w:rPr>
            </w:pPr>
            <w:r>
              <w:rPr>
                <w:sz w:val="20"/>
              </w:rPr>
              <w:t>Procedure for appointing a relevant</w:t>
            </w:r>
            <w:r>
              <w:rPr>
                <w:spacing w:val="-5"/>
                <w:sz w:val="20"/>
              </w:rPr>
              <w:t xml:space="preserve"> </w:t>
            </w:r>
            <w:r>
              <w:rPr>
                <w:sz w:val="20"/>
              </w:rPr>
              <w:t>person.</w:t>
            </w:r>
          </w:p>
        </w:tc>
      </w:tr>
      <w:tr w:rsidR="00432488" w14:paraId="5A93A502" w14:textId="77777777">
        <w:trPr>
          <w:trHeight w:val="796"/>
        </w:trPr>
        <w:tc>
          <w:tcPr>
            <w:tcW w:w="8999" w:type="dxa"/>
            <w:gridSpan w:val="2"/>
            <w:tcBorders>
              <w:top w:val="single" w:sz="6" w:space="0" w:color="000000"/>
            </w:tcBorders>
          </w:tcPr>
          <w:p w14:paraId="68BDF602" w14:textId="0F5D135B" w:rsidR="00432488" w:rsidRDefault="00DA761D">
            <w:pPr>
              <w:pStyle w:val="TableParagraph"/>
              <w:spacing w:before="70" w:line="256" w:lineRule="auto"/>
              <w:ind w:right="171"/>
              <w:rPr>
                <w:i/>
                <w:sz w:val="20"/>
              </w:rPr>
            </w:pPr>
            <w:r>
              <w:rPr>
                <w:sz w:val="20"/>
              </w:rPr>
              <w:t xml:space="preserve">All procedures/policies listed are available on request. FAI Policies and the FAI Rulebook are available on </w:t>
            </w:r>
            <w:hyperlink r:id="rId12">
              <w:r>
                <w:rPr>
                  <w:color w:val="0562C1"/>
                  <w:sz w:val="20"/>
                  <w:u w:val="single" w:color="0562C1"/>
                </w:rPr>
                <w:t>www.fai.ie/domestic</w:t>
              </w:r>
              <w:r>
                <w:rPr>
                  <w:color w:val="0562C1"/>
                  <w:sz w:val="20"/>
                </w:rPr>
                <w:t xml:space="preserve"> </w:t>
              </w:r>
            </w:hyperlink>
          </w:p>
        </w:tc>
      </w:tr>
      <w:tr w:rsidR="00432488" w14:paraId="1ECECA62" w14:textId="77777777">
        <w:trPr>
          <w:trHeight w:val="744"/>
        </w:trPr>
        <w:tc>
          <w:tcPr>
            <w:tcW w:w="8999" w:type="dxa"/>
            <w:gridSpan w:val="2"/>
          </w:tcPr>
          <w:p w14:paraId="779E9B77" w14:textId="1AF7A2D7" w:rsidR="00E27687" w:rsidRDefault="00DA761D" w:rsidP="00E27687">
            <w:pPr>
              <w:pStyle w:val="TableParagraph"/>
              <w:spacing w:before="49" w:line="256" w:lineRule="auto"/>
              <w:ind w:right="171"/>
              <w:rPr>
                <w:b/>
                <w:sz w:val="20"/>
              </w:rPr>
            </w:pPr>
            <w:r>
              <w:rPr>
                <w:b/>
                <w:sz w:val="20"/>
              </w:rPr>
              <w:t xml:space="preserve">The Mandated person for </w:t>
            </w:r>
            <w:r w:rsidR="00235D88">
              <w:rPr>
                <w:b/>
                <w:sz w:val="20"/>
              </w:rPr>
              <w:t xml:space="preserve">St Paul’s Artane FC </w:t>
            </w:r>
            <w:r w:rsidR="00E27687">
              <w:rPr>
                <w:b/>
                <w:sz w:val="20"/>
              </w:rPr>
              <w:t>is Lisa</w:t>
            </w:r>
            <w:r w:rsidR="00235D88">
              <w:rPr>
                <w:b/>
                <w:sz w:val="20"/>
              </w:rPr>
              <w:t xml:space="preserve"> </w:t>
            </w:r>
            <w:r w:rsidR="00AC48C1">
              <w:rPr>
                <w:b/>
                <w:sz w:val="20"/>
              </w:rPr>
              <w:t>Talbot</w:t>
            </w:r>
            <w:r>
              <w:rPr>
                <w:b/>
                <w:sz w:val="20"/>
              </w:rPr>
              <w:t xml:space="preserve"> </w:t>
            </w:r>
            <w:r w:rsidR="00235D88">
              <w:rPr>
                <w:b/>
                <w:sz w:val="20"/>
              </w:rPr>
              <w:t xml:space="preserve"> </w:t>
            </w:r>
          </w:p>
          <w:p w14:paraId="6D2E2859" w14:textId="7B850528" w:rsidR="00432488" w:rsidRPr="00E27687" w:rsidRDefault="00E27687" w:rsidP="00E27687">
            <w:pPr>
              <w:pStyle w:val="TableParagraph"/>
              <w:spacing w:before="49" w:line="256" w:lineRule="auto"/>
              <w:ind w:right="171"/>
              <w:rPr>
                <w:b/>
                <w:sz w:val="20"/>
              </w:rPr>
            </w:pPr>
            <w:r>
              <w:rPr>
                <w:b/>
                <w:sz w:val="20"/>
              </w:rPr>
              <w:t>T</w:t>
            </w:r>
            <w:r w:rsidR="00DA761D">
              <w:rPr>
                <w:b/>
                <w:sz w:val="20"/>
              </w:rPr>
              <w:t xml:space="preserve">he Designated Liaison person </w:t>
            </w:r>
            <w:r>
              <w:rPr>
                <w:b/>
                <w:sz w:val="20"/>
              </w:rPr>
              <w:t xml:space="preserve">is </w:t>
            </w:r>
            <w:r w:rsidR="00235D88">
              <w:rPr>
                <w:b/>
                <w:i/>
                <w:sz w:val="20"/>
              </w:rPr>
              <w:t>Alec Doyle</w:t>
            </w:r>
          </w:p>
        </w:tc>
      </w:tr>
      <w:tr w:rsidR="00432488" w14:paraId="7FFD2D6E" w14:textId="77777777">
        <w:trPr>
          <w:trHeight w:val="3642"/>
        </w:trPr>
        <w:tc>
          <w:tcPr>
            <w:tcW w:w="8999" w:type="dxa"/>
            <w:gridSpan w:val="2"/>
            <w:tcBorders>
              <w:bottom w:val="single" w:sz="6" w:space="0" w:color="000000"/>
            </w:tcBorders>
          </w:tcPr>
          <w:p w14:paraId="7E36C260" w14:textId="37EA3582" w:rsidR="00432488" w:rsidRDefault="00DA761D">
            <w:pPr>
              <w:pStyle w:val="TableParagraph"/>
              <w:spacing w:before="75" w:line="259" w:lineRule="auto"/>
              <w:ind w:right="180"/>
              <w:rPr>
                <w:sz w:val="20"/>
              </w:rPr>
            </w:pPr>
            <w:r>
              <w:rPr>
                <w:i/>
                <w:sz w:val="20"/>
              </w:rPr>
              <w:t xml:space="preserve"> </w:t>
            </w:r>
            <w:r w:rsidR="00B35491" w:rsidRPr="00AC6302">
              <w:rPr>
                <w:bCs/>
                <w:iCs/>
                <w:sz w:val="20"/>
              </w:rPr>
              <w:t>St Paul’s Artane FC</w:t>
            </w:r>
            <w:r w:rsidR="00B35491">
              <w:rPr>
                <w:sz w:val="20"/>
              </w:rPr>
              <w:t xml:space="preserve"> </w:t>
            </w:r>
            <w:r>
              <w:rPr>
                <w:sz w:val="20"/>
              </w:rPr>
              <w:t xml:space="preserve">recognise that implementation is an ongoing process. </w:t>
            </w:r>
            <w:r w:rsidRPr="00B35491">
              <w:rPr>
                <w:sz w:val="20"/>
              </w:rPr>
              <w:t xml:space="preserve">Our </w:t>
            </w:r>
            <w:r w:rsidR="00B35491" w:rsidRPr="00B35491">
              <w:rPr>
                <w:sz w:val="20"/>
              </w:rPr>
              <w:t xml:space="preserve">club </w:t>
            </w:r>
            <w:r w:rsidRPr="00B35491">
              <w:rPr>
                <w:sz w:val="20"/>
              </w:rPr>
              <w:t>is</w:t>
            </w:r>
            <w:r>
              <w:rPr>
                <w:sz w:val="20"/>
              </w:rPr>
              <w:t xml:space="preserve"> committed to the implementation of this Child Safeguarding Statement and the accompanying child welfare and safeguarding policies and procedures that support our intention to keep children safe from harm while participating in our activities. This Child Safeguarding Statement will be reviewed on</w:t>
            </w:r>
            <w:r>
              <w:rPr>
                <w:i/>
                <w:sz w:val="20"/>
              </w:rPr>
              <w:t xml:space="preserve"> </w:t>
            </w:r>
            <w:r w:rsidR="00271CCC">
              <w:rPr>
                <w:i/>
                <w:sz w:val="20"/>
              </w:rPr>
              <w:t>10/07/2025</w:t>
            </w:r>
            <w:r>
              <w:rPr>
                <w:sz w:val="20"/>
              </w:rPr>
              <w:t xml:space="preserve"> or as soon as practicable after there has been material change in any matter to which the statement refers.</w:t>
            </w:r>
          </w:p>
          <w:p w14:paraId="15CBE699" w14:textId="2DC81ABE" w:rsidR="00432488" w:rsidRDefault="00DA761D">
            <w:pPr>
              <w:pStyle w:val="TableParagraph"/>
              <w:spacing w:before="158" w:line="256" w:lineRule="auto"/>
              <w:ind w:right="697"/>
              <w:rPr>
                <w:sz w:val="20"/>
              </w:rPr>
            </w:pPr>
            <w:r>
              <w:rPr>
                <w:sz w:val="20"/>
              </w:rPr>
              <w:t xml:space="preserve">This statement has been published on the </w:t>
            </w:r>
            <w:r w:rsidR="00906D0D">
              <w:rPr>
                <w:i/>
                <w:sz w:val="20"/>
              </w:rPr>
              <w:t>St P</w:t>
            </w:r>
            <w:r w:rsidR="001D7479">
              <w:rPr>
                <w:i/>
                <w:sz w:val="20"/>
              </w:rPr>
              <w:t>au</w:t>
            </w:r>
            <w:r w:rsidR="00906D0D">
              <w:rPr>
                <w:i/>
                <w:sz w:val="20"/>
              </w:rPr>
              <w:t xml:space="preserve">l’s Artane FC </w:t>
            </w:r>
            <w:r>
              <w:rPr>
                <w:sz w:val="20"/>
              </w:rPr>
              <w:t>website</w:t>
            </w:r>
            <w:r>
              <w:rPr>
                <w:i/>
                <w:sz w:val="20"/>
              </w:rPr>
              <w:t xml:space="preserve"> </w:t>
            </w:r>
            <w:r>
              <w:rPr>
                <w:sz w:val="20"/>
              </w:rPr>
              <w:t>and displayed in a prominent place on the premises.</w:t>
            </w:r>
          </w:p>
          <w:p w14:paraId="4A5A29AA" w14:textId="0EF95C78" w:rsidR="00432488" w:rsidRDefault="00906D0D">
            <w:pPr>
              <w:pStyle w:val="TableParagraph"/>
              <w:spacing w:before="164" w:line="259" w:lineRule="auto"/>
              <w:ind w:right="408"/>
              <w:jc w:val="both"/>
              <w:rPr>
                <w:sz w:val="20"/>
              </w:rPr>
            </w:pPr>
            <w:r>
              <w:rPr>
                <w:sz w:val="20"/>
              </w:rPr>
              <w:t>It is readily accessible</w:t>
            </w:r>
            <w:r>
              <w:rPr>
                <w:spacing w:val="-3"/>
                <w:sz w:val="20"/>
              </w:rPr>
              <w:t xml:space="preserve"> </w:t>
            </w:r>
            <w:r w:rsidR="00DA761D">
              <w:rPr>
                <w:sz w:val="20"/>
              </w:rPr>
              <w:t>to all staff, volunteers and any other persons involved with the service.</w:t>
            </w:r>
            <w:r w:rsidR="00DA761D">
              <w:rPr>
                <w:spacing w:val="-2"/>
                <w:sz w:val="20"/>
              </w:rPr>
              <w:t xml:space="preserve"> </w:t>
            </w:r>
            <w:r>
              <w:rPr>
                <w:sz w:val="20"/>
              </w:rPr>
              <w:t>P</w:t>
            </w:r>
            <w:r w:rsidR="00DA761D">
              <w:rPr>
                <w:sz w:val="20"/>
              </w:rPr>
              <w:t>arents</w:t>
            </w:r>
            <w:r w:rsidR="00DA761D">
              <w:rPr>
                <w:spacing w:val="-3"/>
                <w:sz w:val="20"/>
              </w:rPr>
              <w:t xml:space="preserve"> </w:t>
            </w:r>
            <w:r w:rsidR="00DA761D">
              <w:rPr>
                <w:sz w:val="20"/>
              </w:rPr>
              <w:t>and</w:t>
            </w:r>
            <w:r w:rsidR="00DA761D">
              <w:rPr>
                <w:spacing w:val="-2"/>
                <w:sz w:val="20"/>
              </w:rPr>
              <w:t xml:space="preserve"> </w:t>
            </w:r>
            <w:r w:rsidR="00DA761D">
              <w:rPr>
                <w:sz w:val="20"/>
              </w:rPr>
              <w:t>guardians</w:t>
            </w:r>
            <w:r w:rsidR="00B963D0">
              <w:rPr>
                <w:sz w:val="20"/>
              </w:rPr>
              <w:t xml:space="preserve"> can receive a copy</w:t>
            </w:r>
            <w:r w:rsidR="00DA761D">
              <w:rPr>
                <w:spacing w:val="-4"/>
                <w:sz w:val="20"/>
              </w:rPr>
              <w:t xml:space="preserve"> </w:t>
            </w:r>
            <w:r w:rsidR="00DA761D">
              <w:rPr>
                <w:sz w:val="20"/>
              </w:rPr>
              <w:t>on</w:t>
            </w:r>
            <w:r w:rsidR="00DA761D">
              <w:rPr>
                <w:spacing w:val="-2"/>
                <w:sz w:val="20"/>
              </w:rPr>
              <w:t xml:space="preserve"> </w:t>
            </w:r>
            <w:r w:rsidR="00DA761D">
              <w:rPr>
                <w:sz w:val="20"/>
              </w:rPr>
              <w:t>request.</w:t>
            </w:r>
            <w:r w:rsidR="00DA761D">
              <w:rPr>
                <w:spacing w:val="-2"/>
                <w:sz w:val="20"/>
              </w:rPr>
              <w:t xml:space="preserve"> </w:t>
            </w:r>
            <w:r w:rsidR="00DA761D">
              <w:rPr>
                <w:sz w:val="20"/>
              </w:rPr>
              <w:t>A</w:t>
            </w:r>
            <w:r w:rsidR="00DA761D">
              <w:rPr>
                <w:spacing w:val="-2"/>
                <w:sz w:val="20"/>
              </w:rPr>
              <w:t xml:space="preserve"> </w:t>
            </w:r>
            <w:r w:rsidR="00DA761D">
              <w:rPr>
                <w:sz w:val="20"/>
              </w:rPr>
              <w:t>copy</w:t>
            </w:r>
            <w:r w:rsidR="00DA761D">
              <w:rPr>
                <w:spacing w:val="-2"/>
                <w:sz w:val="20"/>
              </w:rPr>
              <w:t xml:space="preserve"> </w:t>
            </w:r>
            <w:r w:rsidR="00DA761D">
              <w:rPr>
                <w:sz w:val="20"/>
              </w:rPr>
              <w:t>of</w:t>
            </w:r>
            <w:r w:rsidR="00DA761D">
              <w:rPr>
                <w:spacing w:val="-4"/>
                <w:sz w:val="20"/>
              </w:rPr>
              <w:t xml:space="preserve"> </w:t>
            </w:r>
            <w:r w:rsidR="00DA761D">
              <w:rPr>
                <w:sz w:val="20"/>
              </w:rPr>
              <w:t>this</w:t>
            </w:r>
            <w:r w:rsidR="00DA761D">
              <w:rPr>
                <w:spacing w:val="-4"/>
                <w:sz w:val="20"/>
              </w:rPr>
              <w:t xml:space="preserve"> </w:t>
            </w:r>
            <w:r w:rsidR="00DA761D">
              <w:rPr>
                <w:sz w:val="20"/>
              </w:rPr>
              <w:t>Statement</w:t>
            </w:r>
            <w:r w:rsidR="00DA761D">
              <w:rPr>
                <w:spacing w:val="-2"/>
                <w:sz w:val="20"/>
              </w:rPr>
              <w:t xml:space="preserve"> </w:t>
            </w:r>
            <w:r w:rsidR="00DA761D">
              <w:rPr>
                <w:sz w:val="20"/>
              </w:rPr>
              <w:t>will</w:t>
            </w:r>
            <w:r w:rsidR="00DA761D">
              <w:rPr>
                <w:spacing w:val="-3"/>
                <w:sz w:val="20"/>
              </w:rPr>
              <w:t xml:space="preserve"> </w:t>
            </w:r>
            <w:r w:rsidR="00DA761D">
              <w:rPr>
                <w:sz w:val="20"/>
              </w:rPr>
              <w:t>be</w:t>
            </w:r>
            <w:r w:rsidR="00DA761D">
              <w:rPr>
                <w:spacing w:val="-1"/>
                <w:sz w:val="20"/>
              </w:rPr>
              <w:t xml:space="preserve"> </w:t>
            </w:r>
            <w:r w:rsidR="00DA761D">
              <w:rPr>
                <w:sz w:val="20"/>
              </w:rPr>
              <w:t>made</w:t>
            </w:r>
            <w:r w:rsidR="00DA761D">
              <w:rPr>
                <w:spacing w:val="-3"/>
                <w:sz w:val="20"/>
              </w:rPr>
              <w:t xml:space="preserve"> </w:t>
            </w:r>
            <w:r w:rsidR="00DA761D">
              <w:rPr>
                <w:sz w:val="20"/>
              </w:rPr>
              <w:t>available</w:t>
            </w:r>
            <w:r w:rsidR="00DA761D">
              <w:rPr>
                <w:spacing w:val="-4"/>
                <w:sz w:val="20"/>
              </w:rPr>
              <w:t xml:space="preserve"> </w:t>
            </w:r>
            <w:r w:rsidR="00DA761D">
              <w:rPr>
                <w:sz w:val="20"/>
              </w:rPr>
              <w:t>to</w:t>
            </w:r>
            <w:r w:rsidR="00DA761D">
              <w:rPr>
                <w:spacing w:val="-2"/>
                <w:sz w:val="20"/>
              </w:rPr>
              <w:t xml:space="preserve"> </w:t>
            </w:r>
            <w:r w:rsidR="00DA761D">
              <w:rPr>
                <w:sz w:val="20"/>
              </w:rPr>
              <w:t>Tusla and members of the public if</w:t>
            </w:r>
            <w:r w:rsidR="00DA761D">
              <w:rPr>
                <w:spacing w:val="-5"/>
                <w:sz w:val="20"/>
              </w:rPr>
              <w:t xml:space="preserve"> </w:t>
            </w:r>
            <w:r w:rsidR="00DA761D">
              <w:rPr>
                <w:sz w:val="20"/>
              </w:rPr>
              <w:t>requested.</w:t>
            </w:r>
          </w:p>
        </w:tc>
      </w:tr>
      <w:tr w:rsidR="00432488" w14:paraId="63F3A652" w14:textId="77777777">
        <w:trPr>
          <w:trHeight w:val="2508"/>
        </w:trPr>
        <w:tc>
          <w:tcPr>
            <w:tcW w:w="8999" w:type="dxa"/>
            <w:gridSpan w:val="2"/>
            <w:tcBorders>
              <w:top w:val="single" w:sz="6" w:space="0" w:color="000000"/>
            </w:tcBorders>
          </w:tcPr>
          <w:p w14:paraId="2EC4CA86" w14:textId="77777777" w:rsidR="00432488" w:rsidRDefault="00432488">
            <w:pPr>
              <w:pStyle w:val="TableParagraph"/>
              <w:ind w:left="0"/>
              <w:rPr>
                <w:rFonts w:ascii="Times New Roman"/>
                <w:sz w:val="20"/>
              </w:rPr>
            </w:pPr>
          </w:p>
          <w:p w14:paraId="4E9A505E" w14:textId="77777777" w:rsidR="00432488" w:rsidRDefault="00432488">
            <w:pPr>
              <w:pStyle w:val="TableParagraph"/>
              <w:spacing w:before="2"/>
              <w:ind w:left="0"/>
              <w:rPr>
                <w:rFonts w:ascii="Times New Roman"/>
                <w:sz w:val="25"/>
              </w:rPr>
            </w:pPr>
          </w:p>
          <w:p w14:paraId="110A1040" w14:textId="77777777" w:rsidR="00432488" w:rsidRDefault="00DA761D">
            <w:pPr>
              <w:pStyle w:val="TableParagraph"/>
              <w:tabs>
                <w:tab w:val="left" w:pos="6630"/>
              </w:tabs>
              <w:rPr>
                <w:sz w:val="20"/>
              </w:rPr>
            </w:pPr>
            <w:r>
              <w:rPr>
                <w:sz w:val="20"/>
              </w:rPr>
              <w:t>Signed:</w:t>
            </w:r>
            <w:r>
              <w:rPr>
                <w:sz w:val="20"/>
              </w:rPr>
              <w:tab/>
              <w:t>Date:</w:t>
            </w:r>
          </w:p>
          <w:p w14:paraId="4A1E2285" w14:textId="31644884" w:rsidR="00432488" w:rsidRDefault="00DA761D">
            <w:pPr>
              <w:pStyle w:val="TableParagraph"/>
              <w:spacing w:before="178"/>
              <w:rPr>
                <w:i/>
                <w:sz w:val="20"/>
              </w:rPr>
            </w:pPr>
            <w:r>
              <w:rPr>
                <w:i/>
                <w:sz w:val="20"/>
              </w:rPr>
              <w:t xml:space="preserve">On behalf of </w:t>
            </w:r>
            <w:r w:rsidR="00271CCC">
              <w:rPr>
                <w:i/>
                <w:sz w:val="20"/>
              </w:rPr>
              <w:t>St Paul’s Artane FC</w:t>
            </w:r>
          </w:p>
          <w:p w14:paraId="011F15CC" w14:textId="77777777" w:rsidR="00432488" w:rsidRDefault="00432488">
            <w:pPr>
              <w:pStyle w:val="TableParagraph"/>
              <w:spacing w:before="10"/>
              <w:ind w:left="0"/>
              <w:rPr>
                <w:rFonts w:ascii="Times New Roman"/>
                <w:sz w:val="15"/>
              </w:rPr>
            </w:pPr>
          </w:p>
          <w:p w14:paraId="2093DF8B" w14:textId="57F8B026" w:rsidR="00432488" w:rsidRDefault="00DA761D">
            <w:pPr>
              <w:pStyle w:val="TableParagraph"/>
              <w:spacing w:before="1" w:line="259" w:lineRule="auto"/>
              <w:ind w:right="400"/>
              <w:rPr>
                <w:sz w:val="20"/>
              </w:rPr>
            </w:pPr>
            <w:r>
              <w:rPr>
                <w:sz w:val="20"/>
              </w:rPr>
              <w:t xml:space="preserve">For further information on this Child Safeguarding Statement, please contact </w:t>
            </w:r>
            <w:r w:rsidR="00271CCC">
              <w:rPr>
                <w:sz w:val="20"/>
              </w:rPr>
              <w:t xml:space="preserve">our </w:t>
            </w:r>
            <w:r w:rsidR="00B24CCD">
              <w:rPr>
                <w:sz w:val="20"/>
              </w:rPr>
              <w:t>children’s</w:t>
            </w:r>
            <w:r w:rsidR="00271CCC">
              <w:rPr>
                <w:sz w:val="20"/>
              </w:rPr>
              <w:t xml:space="preserve"> officer</w:t>
            </w:r>
            <w:r>
              <w:rPr>
                <w:sz w:val="20"/>
              </w:rPr>
              <w:t xml:space="preserve">: </w:t>
            </w:r>
            <w:r w:rsidR="00B24CCD">
              <w:rPr>
                <w:sz w:val="20"/>
              </w:rPr>
              <w:t>C</w:t>
            </w:r>
            <w:r>
              <w:rPr>
                <w:sz w:val="20"/>
              </w:rPr>
              <w:t>ontact details:</w:t>
            </w:r>
            <w:r w:rsidR="00271CCC">
              <w:rPr>
                <w:sz w:val="20"/>
              </w:rPr>
              <w:t xml:space="preserve"> Lisa </w:t>
            </w:r>
            <w:r w:rsidR="00B34484">
              <w:rPr>
                <w:sz w:val="20"/>
              </w:rPr>
              <w:t>Talbot</w:t>
            </w:r>
            <w:r w:rsidR="00271CCC">
              <w:rPr>
                <w:sz w:val="20"/>
              </w:rPr>
              <w:t xml:space="preserve"> 0851430119</w:t>
            </w:r>
            <w:r w:rsidR="00B34484">
              <w:rPr>
                <w:sz w:val="20"/>
              </w:rPr>
              <w:t xml:space="preserve"> or dignam</w:t>
            </w:r>
            <w:r w:rsidR="00E67E72">
              <w:rPr>
                <w:sz w:val="20"/>
              </w:rPr>
              <w:t>88@gmail.com</w:t>
            </w:r>
          </w:p>
        </w:tc>
      </w:tr>
    </w:tbl>
    <w:p w14:paraId="1540806E" w14:textId="448BD2D2" w:rsidR="00432488" w:rsidRDefault="000B581F">
      <w:pPr>
        <w:rPr>
          <w:sz w:val="2"/>
          <w:szCs w:val="2"/>
        </w:rPr>
      </w:pPr>
      <w:r>
        <w:rPr>
          <w:noProof/>
        </w:rPr>
        <mc:AlternateContent>
          <mc:Choice Requires="wps">
            <w:drawing>
              <wp:anchor distT="0" distB="0" distL="114300" distR="114300" simplePos="0" relativeHeight="251430912" behindDoc="1" locked="0" layoutInCell="1" allowOverlap="1" wp14:anchorId="5E93A9B1" wp14:editId="6B695FC4">
                <wp:simplePos x="0" y="0"/>
                <wp:positionH relativeFrom="page">
                  <wp:posOffset>2743200</wp:posOffset>
                </wp:positionH>
                <wp:positionV relativeFrom="page">
                  <wp:posOffset>2560320</wp:posOffset>
                </wp:positionV>
                <wp:extent cx="5714365" cy="742823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14365" cy="7428230"/>
                        </a:xfrm>
                        <a:custGeom>
                          <a:avLst/>
                          <a:gdLst>
                            <a:gd name="T0" fmla="+- 0 10439 1440"/>
                            <a:gd name="T1" fmla="*/ T0 w 8999"/>
                            <a:gd name="T2" fmla="+- 0 1344 1344"/>
                            <a:gd name="T3" fmla="*/ 1344 h 11698"/>
                            <a:gd name="T4" fmla="+- 0 4513 1440"/>
                            <a:gd name="T5" fmla="*/ T4 w 8999"/>
                            <a:gd name="T6" fmla="+- 0 1344 1344"/>
                            <a:gd name="T7" fmla="*/ 1344 h 11698"/>
                            <a:gd name="T8" fmla="+- 0 4513 1440"/>
                            <a:gd name="T9" fmla="*/ T8 w 8999"/>
                            <a:gd name="T10" fmla="+- 0 5302 1344"/>
                            <a:gd name="T11" fmla="*/ 5302 h 11698"/>
                            <a:gd name="T12" fmla="+- 0 1440 1440"/>
                            <a:gd name="T13" fmla="*/ T12 w 8999"/>
                            <a:gd name="T14" fmla="+- 0 5302 1344"/>
                            <a:gd name="T15" fmla="*/ 5302 h 11698"/>
                            <a:gd name="T16" fmla="+- 0 1440 1440"/>
                            <a:gd name="T17" fmla="*/ T16 w 8999"/>
                            <a:gd name="T18" fmla="+- 0 13042 1344"/>
                            <a:gd name="T19" fmla="*/ 13042 h 11698"/>
                            <a:gd name="T20" fmla="+- 0 10438 1440"/>
                            <a:gd name="T21" fmla="*/ T20 w 8999"/>
                            <a:gd name="T22" fmla="+- 0 13042 1344"/>
                            <a:gd name="T23" fmla="*/ 13042 h 11698"/>
                            <a:gd name="T24" fmla="+- 0 10438 1440"/>
                            <a:gd name="T25" fmla="*/ T24 w 8999"/>
                            <a:gd name="T26" fmla="+- 0 10522 1344"/>
                            <a:gd name="T27" fmla="*/ 10522 h 11698"/>
                            <a:gd name="T28" fmla="+- 0 10439 1440"/>
                            <a:gd name="T29" fmla="*/ T28 w 8999"/>
                            <a:gd name="T30" fmla="+- 0 10522 1344"/>
                            <a:gd name="T31" fmla="*/ 10522 h 11698"/>
                            <a:gd name="T32" fmla="+- 0 10439 1440"/>
                            <a:gd name="T33" fmla="*/ T32 w 8999"/>
                            <a:gd name="T34" fmla="+- 0 6866 1344"/>
                            <a:gd name="T35" fmla="*/ 6866 h 11698"/>
                            <a:gd name="T36" fmla="+- 0 10439 1440"/>
                            <a:gd name="T37" fmla="*/ T36 w 8999"/>
                            <a:gd name="T38" fmla="+- 0 6112 1344"/>
                            <a:gd name="T39" fmla="*/ 6112 h 11698"/>
                            <a:gd name="T40" fmla="+- 0 10439 1440"/>
                            <a:gd name="T41" fmla="*/ T40 w 8999"/>
                            <a:gd name="T42" fmla="+- 0 5304 1344"/>
                            <a:gd name="T43" fmla="*/ 5304 h 11698"/>
                            <a:gd name="T44" fmla="+- 0 10439 1440"/>
                            <a:gd name="T45" fmla="*/ T44 w 8999"/>
                            <a:gd name="T46" fmla="+- 0 5302 1344"/>
                            <a:gd name="T47" fmla="*/ 5302 h 11698"/>
                            <a:gd name="T48" fmla="+- 0 10439 1440"/>
                            <a:gd name="T49" fmla="*/ T48 w 8999"/>
                            <a:gd name="T50" fmla="+- 0 1344 1344"/>
                            <a:gd name="T51" fmla="*/ 1344 h 11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999" h="11698">
                              <a:moveTo>
                                <a:pt x="8999" y="0"/>
                              </a:moveTo>
                              <a:lnTo>
                                <a:pt x="3073" y="0"/>
                              </a:lnTo>
                              <a:lnTo>
                                <a:pt x="3073" y="3958"/>
                              </a:lnTo>
                              <a:lnTo>
                                <a:pt x="0" y="3958"/>
                              </a:lnTo>
                              <a:lnTo>
                                <a:pt x="0" y="11698"/>
                              </a:lnTo>
                              <a:lnTo>
                                <a:pt x="8998" y="11698"/>
                              </a:lnTo>
                              <a:lnTo>
                                <a:pt x="8998" y="9178"/>
                              </a:lnTo>
                              <a:lnTo>
                                <a:pt x="8999" y="9178"/>
                              </a:lnTo>
                              <a:lnTo>
                                <a:pt x="8999" y="5522"/>
                              </a:lnTo>
                              <a:lnTo>
                                <a:pt x="8999" y="4768"/>
                              </a:lnTo>
                              <a:lnTo>
                                <a:pt x="8999" y="3960"/>
                              </a:lnTo>
                              <a:lnTo>
                                <a:pt x="8999" y="3958"/>
                              </a:lnTo>
                              <a:lnTo>
                                <a:pt x="899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D0C1B4" id="Freeform 2" o:spid="_x0000_s1026" style="position:absolute;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5.95pt,201.6pt,369.65pt,201.6pt,369.65pt,399.5pt,3in,399.5pt,3in,786.5pt,665.9pt,786.5pt,665.9pt,660.5pt,665.95pt,660.5pt,665.95pt,477.7pt,665.95pt,440pt,665.95pt,399.6pt,665.95pt,399.5pt,665.95pt,201.6pt" coordsize="8999,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" stroked="f">
                <v:path arrowok="t" o:connecttype="custom" o:connectlocs="5714365,853440;1951355,853440;1951355,3366770;0,3366770;0,8281670;5713730,8281670;5713730,6681470;5714365,6681470;5714365,4359910;5714365,3881120;5714365,3368040;5714365,3366770;5714365,853440" o:connectangles="0,0,0,0,0,0,0,0,0,0,0,0,0"/>
                <o:lock v:ext="edit" verticies="t"/>
                <w10:wrap anchorx="page" anchory="page"/>
              </v:polyline>
            </w:pict>
          </mc:Fallback>
        </mc:AlternateContent>
      </w:r>
    </w:p>
    <w:sectPr w:rsidR="00432488">
      <w:pgSz w:w="11910" w:h="16840"/>
      <w:pgMar w:top="1320" w:right="1340" w:bottom="280" w:left="1320" w:header="8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247F" w14:textId="77777777" w:rsidR="001E62BF" w:rsidRDefault="001E62BF">
      <w:r>
        <w:separator/>
      </w:r>
    </w:p>
  </w:endnote>
  <w:endnote w:type="continuationSeparator" w:id="0">
    <w:p w14:paraId="4FFDB43A" w14:textId="77777777" w:rsidR="001E62BF" w:rsidRDefault="001E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82138" w14:textId="77777777" w:rsidR="001E62BF" w:rsidRDefault="001E62BF">
      <w:r>
        <w:separator/>
      </w:r>
    </w:p>
  </w:footnote>
  <w:footnote w:type="continuationSeparator" w:id="0">
    <w:p w14:paraId="14660769" w14:textId="77777777" w:rsidR="001E62BF" w:rsidRDefault="001E6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C4C1" w14:textId="0F19504D" w:rsidR="00432488" w:rsidRDefault="000B581F">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5A0D9DA4" wp14:editId="62165DCC">
              <wp:simplePos x="0" y="0"/>
              <wp:positionH relativeFrom="page">
                <wp:posOffset>1499235</wp:posOffset>
              </wp:positionH>
              <wp:positionV relativeFrom="page">
                <wp:posOffset>497840</wp:posOffset>
              </wp:positionV>
              <wp:extent cx="3787775" cy="330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59343" w14:textId="77777777" w:rsidR="00432488" w:rsidRDefault="00DA761D">
                          <w:pPr>
                            <w:pStyle w:val="BodyText"/>
                            <w:spacing w:line="509" w:lineRule="exact"/>
                            <w:ind w:left="20"/>
                          </w:pPr>
                          <w:r>
                            <w:t>Child Safeguarding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D9DA4" id="_x0000_t202" coordsize="21600,21600" o:spt="202" path="m,l,21600r21600,l21600,xe">
              <v:stroke joinstyle="miter"/>
              <v:path gradientshapeok="t" o:connecttype="rect"/>
            </v:shapetype>
            <v:shape id="Text Box 1" o:spid="_x0000_s1026" type="#_x0000_t202" style="position:absolute;margin-left:118.05pt;margin-top:39.2pt;width:298.25pt;height: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" filled="f" stroked="f">
              <v:textbox inset="0,0,0,0">
                <w:txbxContent>
                  <w:p w14:paraId="57659343" w14:textId="77777777" w:rsidR="00432488" w:rsidRDefault="00DA761D">
                    <w:pPr>
                      <w:pStyle w:val="BodyText"/>
                      <w:spacing w:line="509" w:lineRule="exact"/>
                      <w:ind w:left="20"/>
                    </w:pPr>
                    <w:r>
                      <w:t>Child Safeguarding Statement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20BB2"/>
    <w:multiLevelType w:val="hybridMultilevel"/>
    <w:tmpl w:val="D2EC2514"/>
    <w:lvl w:ilvl="0" w:tplc="CF2A11DC">
      <w:numFmt w:val="bullet"/>
      <w:lvlText w:val=""/>
      <w:lvlJc w:val="left"/>
      <w:pPr>
        <w:ind w:left="827" w:hanging="360"/>
      </w:pPr>
      <w:rPr>
        <w:rFonts w:ascii="Symbol" w:eastAsia="Symbol" w:hAnsi="Symbol" w:cs="Symbol" w:hint="default"/>
        <w:w w:val="99"/>
        <w:sz w:val="20"/>
        <w:szCs w:val="20"/>
        <w:lang w:val="en-GB" w:eastAsia="en-GB" w:bidi="en-GB"/>
      </w:rPr>
    </w:lvl>
    <w:lvl w:ilvl="1" w:tplc="76CA9EA0">
      <w:numFmt w:val="bullet"/>
      <w:lvlText w:val="•"/>
      <w:lvlJc w:val="left"/>
      <w:pPr>
        <w:ind w:left="1091" w:hanging="360"/>
      </w:pPr>
      <w:rPr>
        <w:rFonts w:hint="default"/>
        <w:lang w:val="en-GB" w:eastAsia="en-GB" w:bidi="en-GB"/>
      </w:rPr>
    </w:lvl>
    <w:lvl w:ilvl="2" w:tplc="C5CC9B1E">
      <w:numFmt w:val="bullet"/>
      <w:lvlText w:val="•"/>
      <w:lvlJc w:val="left"/>
      <w:pPr>
        <w:ind w:left="1362" w:hanging="360"/>
      </w:pPr>
      <w:rPr>
        <w:rFonts w:hint="default"/>
        <w:lang w:val="en-GB" w:eastAsia="en-GB" w:bidi="en-GB"/>
      </w:rPr>
    </w:lvl>
    <w:lvl w:ilvl="3" w:tplc="54268D88">
      <w:numFmt w:val="bullet"/>
      <w:lvlText w:val="•"/>
      <w:lvlJc w:val="left"/>
      <w:pPr>
        <w:ind w:left="1633" w:hanging="360"/>
      </w:pPr>
      <w:rPr>
        <w:rFonts w:hint="default"/>
        <w:lang w:val="en-GB" w:eastAsia="en-GB" w:bidi="en-GB"/>
      </w:rPr>
    </w:lvl>
    <w:lvl w:ilvl="4" w:tplc="2676F5BC">
      <w:numFmt w:val="bullet"/>
      <w:lvlText w:val="•"/>
      <w:lvlJc w:val="left"/>
      <w:pPr>
        <w:ind w:left="1905" w:hanging="360"/>
      </w:pPr>
      <w:rPr>
        <w:rFonts w:hint="default"/>
        <w:lang w:val="en-GB" w:eastAsia="en-GB" w:bidi="en-GB"/>
      </w:rPr>
    </w:lvl>
    <w:lvl w:ilvl="5" w:tplc="E69C6C22">
      <w:numFmt w:val="bullet"/>
      <w:lvlText w:val="•"/>
      <w:lvlJc w:val="left"/>
      <w:pPr>
        <w:ind w:left="2176" w:hanging="360"/>
      </w:pPr>
      <w:rPr>
        <w:rFonts w:hint="default"/>
        <w:lang w:val="en-GB" w:eastAsia="en-GB" w:bidi="en-GB"/>
      </w:rPr>
    </w:lvl>
    <w:lvl w:ilvl="6" w:tplc="BD947DC6">
      <w:numFmt w:val="bullet"/>
      <w:lvlText w:val="•"/>
      <w:lvlJc w:val="left"/>
      <w:pPr>
        <w:ind w:left="2447" w:hanging="360"/>
      </w:pPr>
      <w:rPr>
        <w:rFonts w:hint="default"/>
        <w:lang w:val="en-GB" w:eastAsia="en-GB" w:bidi="en-GB"/>
      </w:rPr>
    </w:lvl>
    <w:lvl w:ilvl="7" w:tplc="90CECB44">
      <w:numFmt w:val="bullet"/>
      <w:lvlText w:val="•"/>
      <w:lvlJc w:val="left"/>
      <w:pPr>
        <w:ind w:left="2719" w:hanging="360"/>
      </w:pPr>
      <w:rPr>
        <w:rFonts w:hint="default"/>
        <w:lang w:val="en-GB" w:eastAsia="en-GB" w:bidi="en-GB"/>
      </w:rPr>
    </w:lvl>
    <w:lvl w:ilvl="8" w:tplc="6E6EF61C">
      <w:numFmt w:val="bullet"/>
      <w:lvlText w:val="•"/>
      <w:lvlJc w:val="left"/>
      <w:pPr>
        <w:ind w:left="2990" w:hanging="360"/>
      </w:pPr>
      <w:rPr>
        <w:rFonts w:hint="default"/>
        <w:lang w:val="en-GB" w:eastAsia="en-GB" w:bidi="en-GB"/>
      </w:rPr>
    </w:lvl>
  </w:abstractNum>
  <w:abstractNum w:abstractNumId="1" w15:restartNumberingAfterBreak="0">
    <w:nsid w:val="296A06F4"/>
    <w:multiLevelType w:val="hybridMultilevel"/>
    <w:tmpl w:val="DBDE719A"/>
    <w:lvl w:ilvl="0" w:tplc="80C689D2">
      <w:numFmt w:val="bullet"/>
      <w:lvlText w:val=""/>
      <w:lvlJc w:val="left"/>
      <w:pPr>
        <w:ind w:left="827" w:hanging="360"/>
      </w:pPr>
      <w:rPr>
        <w:rFonts w:ascii="Symbol" w:eastAsia="Symbol" w:hAnsi="Symbol" w:cs="Symbol" w:hint="default"/>
        <w:w w:val="99"/>
        <w:sz w:val="20"/>
        <w:szCs w:val="20"/>
        <w:lang w:val="en-GB" w:eastAsia="en-GB" w:bidi="en-GB"/>
      </w:rPr>
    </w:lvl>
    <w:lvl w:ilvl="1" w:tplc="CDA85F8C">
      <w:numFmt w:val="bullet"/>
      <w:lvlText w:val="•"/>
      <w:lvlJc w:val="left"/>
      <w:pPr>
        <w:ind w:left="1091" w:hanging="360"/>
      </w:pPr>
      <w:rPr>
        <w:rFonts w:hint="default"/>
        <w:lang w:val="en-GB" w:eastAsia="en-GB" w:bidi="en-GB"/>
      </w:rPr>
    </w:lvl>
    <w:lvl w:ilvl="2" w:tplc="145ED19A">
      <w:numFmt w:val="bullet"/>
      <w:lvlText w:val="•"/>
      <w:lvlJc w:val="left"/>
      <w:pPr>
        <w:ind w:left="1362" w:hanging="360"/>
      </w:pPr>
      <w:rPr>
        <w:rFonts w:hint="default"/>
        <w:lang w:val="en-GB" w:eastAsia="en-GB" w:bidi="en-GB"/>
      </w:rPr>
    </w:lvl>
    <w:lvl w:ilvl="3" w:tplc="790EA814">
      <w:numFmt w:val="bullet"/>
      <w:lvlText w:val="•"/>
      <w:lvlJc w:val="left"/>
      <w:pPr>
        <w:ind w:left="1633" w:hanging="360"/>
      </w:pPr>
      <w:rPr>
        <w:rFonts w:hint="default"/>
        <w:lang w:val="en-GB" w:eastAsia="en-GB" w:bidi="en-GB"/>
      </w:rPr>
    </w:lvl>
    <w:lvl w:ilvl="4" w:tplc="71A2C268">
      <w:numFmt w:val="bullet"/>
      <w:lvlText w:val="•"/>
      <w:lvlJc w:val="left"/>
      <w:pPr>
        <w:ind w:left="1905" w:hanging="360"/>
      </w:pPr>
      <w:rPr>
        <w:rFonts w:hint="default"/>
        <w:lang w:val="en-GB" w:eastAsia="en-GB" w:bidi="en-GB"/>
      </w:rPr>
    </w:lvl>
    <w:lvl w:ilvl="5" w:tplc="B3E838AA">
      <w:numFmt w:val="bullet"/>
      <w:lvlText w:val="•"/>
      <w:lvlJc w:val="left"/>
      <w:pPr>
        <w:ind w:left="2176" w:hanging="360"/>
      </w:pPr>
      <w:rPr>
        <w:rFonts w:hint="default"/>
        <w:lang w:val="en-GB" w:eastAsia="en-GB" w:bidi="en-GB"/>
      </w:rPr>
    </w:lvl>
    <w:lvl w:ilvl="6" w:tplc="4EFCAF26">
      <w:numFmt w:val="bullet"/>
      <w:lvlText w:val="•"/>
      <w:lvlJc w:val="left"/>
      <w:pPr>
        <w:ind w:left="2447" w:hanging="360"/>
      </w:pPr>
      <w:rPr>
        <w:rFonts w:hint="default"/>
        <w:lang w:val="en-GB" w:eastAsia="en-GB" w:bidi="en-GB"/>
      </w:rPr>
    </w:lvl>
    <w:lvl w:ilvl="7" w:tplc="EE363CB6">
      <w:numFmt w:val="bullet"/>
      <w:lvlText w:val="•"/>
      <w:lvlJc w:val="left"/>
      <w:pPr>
        <w:ind w:left="2719" w:hanging="360"/>
      </w:pPr>
      <w:rPr>
        <w:rFonts w:hint="default"/>
        <w:lang w:val="en-GB" w:eastAsia="en-GB" w:bidi="en-GB"/>
      </w:rPr>
    </w:lvl>
    <w:lvl w:ilvl="8" w:tplc="A2726FD2">
      <w:numFmt w:val="bullet"/>
      <w:lvlText w:val="•"/>
      <w:lvlJc w:val="left"/>
      <w:pPr>
        <w:ind w:left="2990" w:hanging="360"/>
      </w:pPr>
      <w:rPr>
        <w:rFonts w:hint="default"/>
        <w:lang w:val="en-GB" w:eastAsia="en-GB" w:bidi="en-GB"/>
      </w:rPr>
    </w:lvl>
  </w:abstractNum>
  <w:abstractNum w:abstractNumId="2" w15:restartNumberingAfterBreak="0">
    <w:nsid w:val="37377462"/>
    <w:multiLevelType w:val="hybridMultilevel"/>
    <w:tmpl w:val="38A680CC"/>
    <w:lvl w:ilvl="0" w:tplc="B0B480DC">
      <w:numFmt w:val="bullet"/>
      <w:lvlText w:val=""/>
      <w:lvlJc w:val="left"/>
      <w:pPr>
        <w:ind w:left="827" w:hanging="360"/>
      </w:pPr>
      <w:rPr>
        <w:rFonts w:ascii="Symbol" w:eastAsia="Symbol" w:hAnsi="Symbol" w:cs="Symbol" w:hint="default"/>
        <w:w w:val="99"/>
        <w:sz w:val="20"/>
        <w:szCs w:val="20"/>
        <w:lang w:val="en-GB" w:eastAsia="en-GB" w:bidi="en-GB"/>
      </w:rPr>
    </w:lvl>
    <w:lvl w:ilvl="1" w:tplc="F000F01A">
      <w:numFmt w:val="bullet"/>
      <w:lvlText w:val="•"/>
      <w:lvlJc w:val="left"/>
      <w:pPr>
        <w:ind w:left="1091" w:hanging="360"/>
      </w:pPr>
      <w:rPr>
        <w:rFonts w:hint="default"/>
        <w:lang w:val="en-GB" w:eastAsia="en-GB" w:bidi="en-GB"/>
      </w:rPr>
    </w:lvl>
    <w:lvl w:ilvl="2" w:tplc="D9B2FF6C">
      <w:numFmt w:val="bullet"/>
      <w:lvlText w:val="•"/>
      <w:lvlJc w:val="left"/>
      <w:pPr>
        <w:ind w:left="1362" w:hanging="360"/>
      </w:pPr>
      <w:rPr>
        <w:rFonts w:hint="default"/>
        <w:lang w:val="en-GB" w:eastAsia="en-GB" w:bidi="en-GB"/>
      </w:rPr>
    </w:lvl>
    <w:lvl w:ilvl="3" w:tplc="7CAAEF0A">
      <w:numFmt w:val="bullet"/>
      <w:lvlText w:val="•"/>
      <w:lvlJc w:val="left"/>
      <w:pPr>
        <w:ind w:left="1633" w:hanging="360"/>
      </w:pPr>
      <w:rPr>
        <w:rFonts w:hint="default"/>
        <w:lang w:val="en-GB" w:eastAsia="en-GB" w:bidi="en-GB"/>
      </w:rPr>
    </w:lvl>
    <w:lvl w:ilvl="4" w:tplc="F37A4916">
      <w:numFmt w:val="bullet"/>
      <w:lvlText w:val="•"/>
      <w:lvlJc w:val="left"/>
      <w:pPr>
        <w:ind w:left="1905" w:hanging="360"/>
      </w:pPr>
      <w:rPr>
        <w:rFonts w:hint="default"/>
        <w:lang w:val="en-GB" w:eastAsia="en-GB" w:bidi="en-GB"/>
      </w:rPr>
    </w:lvl>
    <w:lvl w:ilvl="5" w:tplc="2DA69958">
      <w:numFmt w:val="bullet"/>
      <w:lvlText w:val="•"/>
      <w:lvlJc w:val="left"/>
      <w:pPr>
        <w:ind w:left="2176" w:hanging="360"/>
      </w:pPr>
      <w:rPr>
        <w:rFonts w:hint="default"/>
        <w:lang w:val="en-GB" w:eastAsia="en-GB" w:bidi="en-GB"/>
      </w:rPr>
    </w:lvl>
    <w:lvl w:ilvl="6" w:tplc="65200F7E">
      <w:numFmt w:val="bullet"/>
      <w:lvlText w:val="•"/>
      <w:lvlJc w:val="left"/>
      <w:pPr>
        <w:ind w:left="2447" w:hanging="360"/>
      </w:pPr>
      <w:rPr>
        <w:rFonts w:hint="default"/>
        <w:lang w:val="en-GB" w:eastAsia="en-GB" w:bidi="en-GB"/>
      </w:rPr>
    </w:lvl>
    <w:lvl w:ilvl="7" w:tplc="A8C2B7EC">
      <w:numFmt w:val="bullet"/>
      <w:lvlText w:val="•"/>
      <w:lvlJc w:val="left"/>
      <w:pPr>
        <w:ind w:left="2719" w:hanging="360"/>
      </w:pPr>
      <w:rPr>
        <w:rFonts w:hint="default"/>
        <w:lang w:val="en-GB" w:eastAsia="en-GB" w:bidi="en-GB"/>
      </w:rPr>
    </w:lvl>
    <w:lvl w:ilvl="8" w:tplc="76DA2D24">
      <w:numFmt w:val="bullet"/>
      <w:lvlText w:val="•"/>
      <w:lvlJc w:val="left"/>
      <w:pPr>
        <w:ind w:left="2990" w:hanging="360"/>
      </w:pPr>
      <w:rPr>
        <w:rFonts w:hint="default"/>
        <w:lang w:val="en-GB" w:eastAsia="en-GB" w:bidi="en-GB"/>
      </w:rPr>
    </w:lvl>
  </w:abstractNum>
  <w:abstractNum w:abstractNumId="3" w15:restartNumberingAfterBreak="0">
    <w:nsid w:val="4B497281"/>
    <w:multiLevelType w:val="hybridMultilevel"/>
    <w:tmpl w:val="FCD4169C"/>
    <w:lvl w:ilvl="0" w:tplc="E6107124">
      <w:numFmt w:val="bullet"/>
      <w:lvlText w:val=""/>
      <w:lvlJc w:val="left"/>
      <w:pPr>
        <w:ind w:left="827" w:hanging="360"/>
      </w:pPr>
      <w:rPr>
        <w:rFonts w:ascii="Symbol" w:eastAsia="Symbol" w:hAnsi="Symbol" w:cs="Symbol" w:hint="default"/>
        <w:w w:val="99"/>
        <w:sz w:val="20"/>
        <w:szCs w:val="20"/>
        <w:lang w:val="en-GB" w:eastAsia="en-GB" w:bidi="en-GB"/>
      </w:rPr>
    </w:lvl>
    <w:lvl w:ilvl="1" w:tplc="F722815C">
      <w:numFmt w:val="bullet"/>
      <w:lvlText w:val="•"/>
      <w:lvlJc w:val="left"/>
      <w:pPr>
        <w:ind w:left="1091" w:hanging="360"/>
      </w:pPr>
      <w:rPr>
        <w:rFonts w:hint="default"/>
        <w:lang w:val="en-GB" w:eastAsia="en-GB" w:bidi="en-GB"/>
      </w:rPr>
    </w:lvl>
    <w:lvl w:ilvl="2" w:tplc="0368F8F0">
      <w:numFmt w:val="bullet"/>
      <w:lvlText w:val="•"/>
      <w:lvlJc w:val="left"/>
      <w:pPr>
        <w:ind w:left="1362" w:hanging="360"/>
      </w:pPr>
      <w:rPr>
        <w:rFonts w:hint="default"/>
        <w:lang w:val="en-GB" w:eastAsia="en-GB" w:bidi="en-GB"/>
      </w:rPr>
    </w:lvl>
    <w:lvl w:ilvl="3" w:tplc="D248C390">
      <w:numFmt w:val="bullet"/>
      <w:lvlText w:val="•"/>
      <w:lvlJc w:val="left"/>
      <w:pPr>
        <w:ind w:left="1633" w:hanging="360"/>
      </w:pPr>
      <w:rPr>
        <w:rFonts w:hint="default"/>
        <w:lang w:val="en-GB" w:eastAsia="en-GB" w:bidi="en-GB"/>
      </w:rPr>
    </w:lvl>
    <w:lvl w:ilvl="4" w:tplc="22CAE2C4">
      <w:numFmt w:val="bullet"/>
      <w:lvlText w:val="•"/>
      <w:lvlJc w:val="left"/>
      <w:pPr>
        <w:ind w:left="1905" w:hanging="360"/>
      </w:pPr>
      <w:rPr>
        <w:rFonts w:hint="default"/>
        <w:lang w:val="en-GB" w:eastAsia="en-GB" w:bidi="en-GB"/>
      </w:rPr>
    </w:lvl>
    <w:lvl w:ilvl="5" w:tplc="1F0C77DE">
      <w:numFmt w:val="bullet"/>
      <w:lvlText w:val="•"/>
      <w:lvlJc w:val="left"/>
      <w:pPr>
        <w:ind w:left="2176" w:hanging="360"/>
      </w:pPr>
      <w:rPr>
        <w:rFonts w:hint="default"/>
        <w:lang w:val="en-GB" w:eastAsia="en-GB" w:bidi="en-GB"/>
      </w:rPr>
    </w:lvl>
    <w:lvl w:ilvl="6" w:tplc="FE14E400">
      <w:numFmt w:val="bullet"/>
      <w:lvlText w:val="•"/>
      <w:lvlJc w:val="left"/>
      <w:pPr>
        <w:ind w:left="2447" w:hanging="360"/>
      </w:pPr>
      <w:rPr>
        <w:rFonts w:hint="default"/>
        <w:lang w:val="en-GB" w:eastAsia="en-GB" w:bidi="en-GB"/>
      </w:rPr>
    </w:lvl>
    <w:lvl w:ilvl="7" w:tplc="5FFA63C8">
      <w:numFmt w:val="bullet"/>
      <w:lvlText w:val="•"/>
      <w:lvlJc w:val="left"/>
      <w:pPr>
        <w:ind w:left="2719" w:hanging="360"/>
      </w:pPr>
      <w:rPr>
        <w:rFonts w:hint="default"/>
        <w:lang w:val="en-GB" w:eastAsia="en-GB" w:bidi="en-GB"/>
      </w:rPr>
    </w:lvl>
    <w:lvl w:ilvl="8" w:tplc="76C4B716">
      <w:numFmt w:val="bullet"/>
      <w:lvlText w:val="•"/>
      <w:lvlJc w:val="left"/>
      <w:pPr>
        <w:ind w:left="2990" w:hanging="360"/>
      </w:pPr>
      <w:rPr>
        <w:rFonts w:hint="default"/>
        <w:lang w:val="en-GB" w:eastAsia="en-GB" w:bidi="en-GB"/>
      </w:rPr>
    </w:lvl>
  </w:abstractNum>
  <w:abstractNum w:abstractNumId="4" w15:restartNumberingAfterBreak="0">
    <w:nsid w:val="50B91822"/>
    <w:multiLevelType w:val="hybridMultilevel"/>
    <w:tmpl w:val="0F5E0BC8"/>
    <w:lvl w:ilvl="0" w:tplc="625029A4">
      <w:numFmt w:val="bullet"/>
      <w:lvlText w:val=""/>
      <w:lvlJc w:val="left"/>
      <w:pPr>
        <w:ind w:left="866" w:hanging="360"/>
      </w:pPr>
      <w:rPr>
        <w:rFonts w:ascii="Symbol" w:eastAsia="Symbol" w:hAnsi="Symbol" w:cs="Symbol" w:hint="default"/>
        <w:w w:val="99"/>
        <w:sz w:val="20"/>
        <w:szCs w:val="20"/>
        <w:lang w:val="en-GB" w:eastAsia="en-GB" w:bidi="en-GB"/>
      </w:rPr>
    </w:lvl>
    <w:lvl w:ilvl="1" w:tplc="D5F49AA4">
      <w:numFmt w:val="bullet"/>
      <w:lvlText w:val="•"/>
      <w:lvlJc w:val="left"/>
      <w:pPr>
        <w:ind w:left="1365" w:hanging="360"/>
      </w:pPr>
      <w:rPr>
        <w:rFonts w:hint="default"/>
        <w:lang w:val="en-GB" w:eastAsia="en-GB" w:bidi="en-GB"/>
      </w:rPr>
    </w:lvl>
    <w:lvl w:ilvl="2" w:tplc="04884F82">
      <w:numFmt w:val="bullet"/>
      <w:lvlText w:val="•"/>
      <w:lvlJc w:val="left"/>
      <w:pPr>
        <w:ind w:left="1870" w:hanging="360"/>
      </w:pPr>
      <w:rPr>
        <w:rFonts w:hint="default"/>
        <w:lang w:val="en-GB" w:eastAsia="en-GB" w:bidi="en-GB"/>
      </w:rPr>
    </w:lvl>
    <w:lvl w:ilvl="3" w:tplc="BE9AA7CA">
      <w:numFmt w:val="bullet"/>
      <w:lvlText w:val="•"/>
      <w:lvlJc w:val="left"/>
      <w:pPr>
        <w:ind w:left="2375" w:hanging="360"/>
      </w:pPr>
      <w:rPr>
        <w:rFonts w:hint="default"/>
        <w:lang w:val="en-GB" w:eastAsia="en-GB" w:bidi="en-GB"/>
      </w:rPr>
    </w:lvl>
    <w:lvl w:ilvl="4" w:tplc="A17470C6">
      <w:numFmt w:val="bullet"/>
      <w:lvlText w:val="•"/>
      <w:lvlJc w:val="left"/>
      <w:pPr>
        <w:ind w:left="2880" w:hanging="360"/>
      </w:pPr>
      <w:rPr>
        <w:rFonts w:hint="default"/>
        <w:lang w:val="en-GB" w:eastAsia="en-GB" w:bidi="en-GB"/>
      </w:rPr>
    </w:lvl>
    <w:lvl w:ilvl="5" w:tplc="DFB2740A">
      <w:numFmt w:val="bullet"/>
      <w:lvlText w:val="•"/>
      <w:lvlJc w:val="left"/>
      <w:pPr>
        <w:ind w:left="3385" w:hanging="360"/>
      </w:pPr>
      <w:rPr>
        <w:rFonts w:hint="default"/>
        <w:lang w:val="en-GB" w:eastAsia="en-GB" w:bidi="en-GB"/>
      </w:rPr>
    </w:lvl>
    <w:lvl w:ilvl="6" w:tplc="0CF8FE28">
      <w:numFmt w:val="bullet"/>
      <w:lvlText w:val="•"/>
      <w:lvlJc w:val="left"/>
      <w:pPr>
        <w:ind w:left="3890" w:hanging="360"/>
      </w:pPr>
      <w:rPr>
        <w:rFonts w:hint="default"/>
        <w:lang w:val="en-GB" w:eastAsia="en-GB" w:bidi="en-GB"/>
      </w:rPr>
    </w:lvl>
    <w:lvl w:ilvl="7" w:tplc="CB5032F2">
      <w:numFmt w:val="bullet"/>
      <w:lvlText w:val="•"/>
      <w:lvlJc w:val="left"/>
      <w:pPr>
        <w:ind w:left="4396" w:hanging="360"/>
      </w:pPr>
      <w:rPr>
        <w:rFonts w:hint="default"/>
        <w:lang w:val="en-GB" w:eastAsia="en-GB" w:bidi="en-GB"/>
      </w:rPr>
    </w:lvl>
    <w:lvl w:ilvl="8" w:tplc="CE60B85E">
      <w:numFmt w:val="bullet"/>
      <w:lvlText w:val="•"/>
      <w:lvlJc w:val="left"/>
      <w:pPr>
        <w:ind w:left="4901" w:hanging="360"/>
      </w:pPr>
      <w:rPr>
        <w:rFonts w:hint="default"/>
        <w:lang w:val="en-GB" w:eastAsia="en-GB" w:bidi="en-GB"/>
      </w:rPr>
    </w:lvl>
  </w:abstractNum>
  <w:num w:numId="1" w16cid:durableId="156772011">
    <w:abstractNumId w:val="4"/>
  </w:num>
  <w:num w:numId="2" w16cid:durableId="1305810879">
    <w:abstractNumId w:val="3"/>
  </w:num>
  <w:num w:numId="3" w16cid:durableId="788739166">
    <w:abstractNumId w:val="1"/>
  </w:num>
  <w:num w:numId="4" w16cid:durableId="1703825512">
    <w:abstractNumId w:val="2"/>
  </w:num>
  <w:num w:numId="5" w16cid:durableId="140287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88"/>
    <w:rsid w:val="00087E66"/>
    <w:rsid w:val="000B581F"/>
    <w:rsid w:val="00132EE0"/>
    <w:rsid w:val="001C6F1A"/>
    <w:rsid w:val="001D7479"/>
    <w:rsid w:val="001E62BF"/>
    <w:rsid w:val="00235D88"/>
    <w:rsid w:val="00271CCC"/>
    <w:rsid w:val="00432488"/>
    <w:rsid w:val="005E11DF"/>
    <w:rsid w:val="00697D59"/>
    <w:rsid w:val="006E0C8F"/>
    <w:rsid w:val="0072194B"/>
    <w:rsid w:val="007911EC"/>
    <w:rsid w:val="007A32E6"/>
    <w:rsid w:val="00906D0D"/>
    <w:rsid w:val="0092083C"/>
    <w:rsid w:val="009E4F99"/>
    <w:rsid w:val="00AC48C1"/>
    <w:rsid w:val="00AC6302"/>
    <w:rsid w:val="00B24CCD"/>
    <w:rsid w:val="00B34484"/>
    <w:rsid w:val="00B35491"/>
    <w:rsid w:val="00B7695E"/>
    <w:rsid w:val="00B963D0"/>
    <w:rsid w:val="00BF2A97"/>
    <w:rsid w:val="00CE69AC"/>
    <w:rsid w:val="00D95708"/>
    <w:rsid w:val="00DA761D"/>
    <w:rsid w:val="00E1437F"/>
    <w:rsid w:val="00E27687"/>
    <w:rsid w:val="00E67E72"/>
    <w:rsid w:val="00F44E75"/>
    <w:rsid w:val="00F97E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8ADDB"/>
  <w15:docId w15:val="{2718219C-5201-42F0-A474-A0FB1D3A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i.ie/domest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Pakes</dc:creator>
  <cp:lastModifiedBy>Lisa Dignam</cp:lastModifiedBy>
  <cp:revision>22</cp:revision>
  <dcterms:created xsi:type="dcterms:W3CDTF">2022-03-02T12:06:00Z</dcterms:created>
  <dcterms:modified xsi:type="dcterms:W3CDTF">2025-04-03T14:14:00Z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Microsoft® Word 2016</vt:lpwstr>
  </property>
  <property fmtid="{D5CDD505-2E9C-101B-9397-08002B2CF9AE}" pid="4" name="LastSaved">
    <vt:filetime>2020-04-02T00:00:00Z</vt:filetime>
  </property>
</Properties>
</file>